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0626" w:rsidRPr="00100F80" w:rsidRDefault="003A3978" w:rsidP="00100F80">
      <w:pPr>
        <w:pStyle w:val="Header"/>
        <w:spacing w:after="0" w:line="240" w:lineRule="auto"/>
        <w:rPr>
          <w:rFonts w:asciiTheme="minorHAnsi" w:hAnsiTheme="minorHAnsi" w:cstheme="minorHAnsi"/>
          <w:b w:val="0"/>
          <w:noProof/>
          <w:sz w:val="22"/>
          <w:szCs w:val="22"/>
        </w:rPr>
      </w:pPr>
      <w:bookmarkStart w:id="0" w:name="_GoBack"/>
      <w:bookmarkEnd w:id="0"/>
      <w:r>
        <w:rPr>
          <w:rFonts w:asciiTheme="minorHAnsi" w:hAnsiTheme="minorHAnsi" w:cstheme="minorHAnsi"/>
          <w:b w:val="0"/>
          <w:noProof/>
          <w:sz w:val="22"/>
          <w:szCs w:val="22"/>
        </w:rPr>
        <w:tab/>
      </w:r>
      <w:r>
        <w:rPr>
          <w:rFonts w:asciiTheme="minorHAnsi" w:hAnsiTheme="minorHAnsi" w:cstheme="minorHAnsi"/>
          <w:b w:val="0"/>
          <w:noProof/>
          <w:sz w:val="22"/>
          <w:szCs w:val="22"/>
        </w:rPr>
        <w:tab/>
      </w:r>
    </w:p>
    <w:p w:rsidR="00FF0626" w:rsidRPr="00100F80" w:rsidRDefault="00FF0626" w:rsidP="00100F80">
      <w:pPr>
        <w:pStyle w:val="Header"/>
        <w:spacing w:after="0" w:line="240" w:lineRule="auto"/>
        <w:rPr>
          <w:rFonts w:asciiTheme="minorHAnsi" w:hAnsiTheme="minorHAnsi" w:cstheme="minorHAnsi"/>
          <w:b w:val="0"/>
          <w:noProof/>
          <w:sz w:val="22"/>
          <w:szCs w:val="22"/>
        </w:rPr>
      </w:pPr>
    </w:p>
    <w:p w:rsidR="00FF0626" w:rsidRPr="00100F80" w:rsidRDefault="00FF0626" w:rsidP="00100F80">
      <w:pPr>
        <w:pStyle w:val="Header"/>
        <w:spacing w:after="0" w:line="240" w:lineRule="auto"/>
        <w:rPr>
          <w:rFonts w:asciiTheme="minorHAnsi" w:hAnsiTheme="minorHAnsi" w:cstheme="minorHAnsi"/>
          <w:b w:val="0"/>
          <w:noProof/>
          <w:sz w:val="22"/>
          <w:szCs w:val="22"/>
        </w:rPr>
      </w:pPr>
    </w:p>
    <w:p w:rsidR="00FF0626" w:rsidRPr="00100F80" w:rsidRDefault="00FF0626" w:rsidP="00100F80">
      <w:pPr>
        <w:pStyle w:val="Header"/>
        <w:spacing w:after="0" w:line="240" w:lineRule="auto"/>
        <w:rPr>
          <w:rFonts w:asciiTheme="minorHAnsi" w:hAnsiTheme="minorHAnsi" w:cstheme="minorHAnsi"/>
          <w:b w:val="0"/>
          <w:noProof/>
          <w:sz w:val="22"/>
          <w:szCs w:val="22"/>
        </w:rPr>
      </w:pPr>
    </w:p>
    <w:p w:rsidR="00FF0626" w:rsidRPr="00100F80" w:rsidRDefault="00FF0626" w:rsidP="00100F80">
      <w:pPr>
        <w:jc w:val="center"/>
        <w:rPr>
          <w:rFonts w:asciiTheme="minorHAnsi" w:hAnsiTheme="minorHAnsi" w:cstheme="minorHAnsi"/>
          <w:b/>
          <w:sz w:val="22"/>
          <w:szCs w:val="22"/>
        </w:rPr>
      </w:pPr>
      <w:r w:rsidRPr="00100F80">
        <w:rPr>
          <w:rFonts w:asciiTheme="minorHAnsi" w:hAnsiTheme="minorHAnsi" w:cstheme="minorHAnsi"/>
          <w:noProof/>
          <w:sz w:val="22"/>
          <w:szCs w:val="22"/>
        </w:rPr>
        <mc:AlternateContent>
          <mc:Choice Requires="wps">
            <w:drawing>
              <wp:anchor distT="0" distB="0" distL="114300" distR="114300" simplePos="0" relativeHeight="251659264" behindDoc="0" locked="0" layoutInCell="1" allowOverlap="1" wp14:anchorId="2B50754F" wp14:editId="2B507550">
                <wp:simplePos x="0" y="0"/>
                <wp:positionH relativeFrom="column">
                  <wp:posOffset>62865</wp:posOffset>
                </wp:positionH>
                <wp:positionV relativeFrom="paragraph">
                  <wp:posOffset>9525</wp:posOffset>
                </wp:positionV>
                <wp:extent cx="5958840" cy="0"/>
                <wp:effectExtent l="0" t="0" r="2286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840"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2691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5pt" to="474.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" strokeweight="2pt">
                <v:stroke startarrowwidth="narrow" startarrowlength="short" endarrowwidth="narrow" endarrowlength="short"/>
              </v:line>
            </w:pict>
          </mc:Fallback>
        </mc:AlternateContent>
      </w:r>
      <w:r w:rsidRPr="00100F80">
        <w:rPr>
          <w:rFonts w:asciiTheme="minorHAnsi" w:hAnsiTheme="minorHAnsi" w:cstheme="minorHAnsi"/>
          <w:b/>
          <w:noProof/>
          <w:sz w:val="22"/>
          <w:szCs w:val="22"/>
        </w:rPr>
        <w:drawing>
          <wp:inline distT="0" distB="0" distL="0" distR="0" wp14:anchorId="2B507551" wp14:editId="2B507552">
            <wp:extent cx="1924050" cy="8191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1924050" cy="819150"/>
                    </a:xfrm>
                    <a:prstGeom prst="rect">
                      <a:avLst/>
                    </a:prstGeom>
                    <a:noFill/>
                    <a:ln w="9525">
                      <a:noFill/>
                      <a:miter lim="800000"/>
                      <a:headEnd/>
                      <a:tailEnd/>
                    </a:ln>
                  </pic:spPr>
                </pic:pic>
              </a:graphicData>
            </a:graphic>
          </wp:inline>
        </w:drawing>
      </w:r>
    </w:p>
    <w:p w:rsidR="00FF0626" w:rsidRPr="00100F80" w:rsidRDefault="00FF0626" w:rsidP="00100F80">
      <w:pPr>
        <w:jc w:val="center"/>
        <w:rPr>
          <w:rFonts w:asciiTheme="minorHAnsi" w:hAnsiTheme="minorHAnsi" w:cstheme="minorHAnsi"/>
          <w:b/>
          <w:sz w:val="22"/>
          <w:szCs w:val="22"/>
        </w:rPr>
      </w:pPr>
      <w:r w:rsidRPr="00100F80">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2B507553" wp14:editId="2B507554">
                <wp:simplePos x="0" y="0"/>
                <wp:positionH relativeFrom="column">
                  <wp:posOffset>63062</wp:posOffset>
                </wp:positionH>
                <wp:positionV relativeFrom="paragraph">
                  <wp:posOffset>83404</wp:posOffset>
                </wp:positionV>
                <wp:extent cx="5958840" cy="0"/>
                <wp:effectExtent l="0" t="0" r="2286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840"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55779"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55pt" to="474.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" strokeweight="2pt">
                <v:stroke startarrowwidth="narrow" startarrowlength="short" endarrowwidth="narrow" endarrowlength="short"/>
              </v:line>
            </w:pict>
          </mc:Fallback>
        </mc:AlternateContent>
      </w:r>
    </w:p>
    <w:p w:rsidR="00FF0626" w:rsidRPr="00100F80" w:rsidRDefault="00FF0626" w:rsidP="00100F80">
      <w:pPr>
        <w:jc w:val="center"/>
        <w:rPr>
          <w:rFonts w:asciiTheme="minorHAnsi" w:hAnsiTheme="minorHAnsi" w:cstheme="minorHAnsi"/>
          <w:b/>
          <w:sz w:val="22"/>
          <w:szCs w:val="22"/>
        </w:rPr>
      </w:pPr>
    </w:p>
    <w:p w:rsidR="00FF0626" w:rsidRPr="00100F80" w:rsidRDefault="00FF0626" w:rsidP="00100F80">
      <w:pPr>
        <w:jc w:val="center"/>
        <w:rPr>
          <w:rFonts w:asciiTheme="minorHAnsi" w:hAnsiTheme="minorHAnsi" w:cstheme="minorHAnsi"/>
          <w:b/>
          <w:sz w:val="22"/>
          <w:szCs w:val="22"/>
        </w:rPr>
      </w:pPr>
    </w:p>
    <w:p w:rsidR="00FF0626" w:rsidRPr="00100F80" w:rsidRDefault="00FF0626" w:rsidP="00100F80">
      <w:pPr>
        <w:jc w:val="center"/>
        <w:rPr>
          <w:rFonts w:asciiTheme="minorHAnsi" w:hAnsiTheme="minorHAnsi" w:cstheme="minorHAnsi"/>
          <w:b/>
          <w:sz w:val="22"/>
          <w:szCs w:val="22"/>
        </w:rPr>
      </w:pPr>
    </w:p>
    <w:p w:rsidR="00FF0626" w:rsidRPr="00100F80" w:rsidRDefault="00FF0626" w:rsidP="00100F80">
      <w:pPr>
        <w:rPr>
          <w:rFonts w:asciiTheme="minorHAnsi" w:hAnsiTheme="minorHAnsi" w:cstheme="minorHAnsi"/>
          <w:b/>
          <w:sz w:val="22"/>
          <w:szCs w:val="22"/>
        </w:rPr>
      </w:pPr>
    </w:p>
    <w:p w:rsidR="00FF0626" w:rsidRPr="00100F80" w:rsidRDefault="00FF0626" w:rsidP="009E7C82">
      <w:pPr>
        <w:rPr>
          <w:rFonts w:asciiTheme="minorHAnsi" w:hAnsiTheme="minorHAnsi" w:cstheme="minorHAnsi"/>
          <w:b/>
          <w:sz w:val="22"/>
          <w:szCs w:val="22"/>
        </w:rPr>
      </w:pPr>
    </w:p>
    <w:p w:rsidR="00FF0626" w:rsidRPr="00100F80" w:rsidRDefault="00FF0626" w:rsidP="00100F80">
      <w:pPr>
        <w:jc w:val="center"/>
        <w:rPr>
          <w:rFonts w:asciiTheme="minorHAnsi" w:hAnsiTheme="minorHAnsi" w:cstheme="minorHAnsi"/>
          <w:b/>
          <w:sz w:val="22"/>
          <w:szCs w:val="22"/>
        </w:rPr>
      </w:pPr>
    </w:p>
    <w:p w:rsidR="00FF0626" w:rsidRPr="009E7C82" w:rsidRDefault="00FF0626" w:rsidP="00100F80">
      <w:pPr>
        <w:jc w:val="center"/>
        <w:rPr>
          <w:rFonts w:asciiTheme="minorHAnsi" w:hAnsiTheme="minorHAnsi" w:cstheme="minorHAnsi"/>
          <w:b/>
          <w:sz w:val="48"/>
          <w:szCs w:val="22"/>
        </w:rPr>
      </w:pPr>
      <w:r w:rsidRPr="009E7C82">
        <w:rPr>
          <w:rFonts w:asciiTheme="minorHAnsi" w:hAnsiTheme="minorHAnsi" w:cstheme="minorHAnsi"/>
          <w:b/>
          <w:sz w:val="48"/>
          <w:szCs w:val="22"/>
        </w:rPr>
        <w:t>Arizona Public Service Company</w:t>
      </w:r>
    </w:p>
    <w:p w:rsidR="00FF0626" w:rsidRPr="009E7C82" w:rsidRDefault="00FF0626" w:rsidP="00100F80">
      <w:pPr>
        <w:jc w:val="center"/>
        <w:rPr>
          <w:rFonts w:asciiTheme="minorHAnsi" w:hAnsiTheme="minorHAnsi" w:cstheme="minorHAnsi"/>
          <w:b/>
          <w:sz w:val="48"/>
          <w:szCs w:val="22"/>
        </w:rPr>
      </w:pPr>
      <w:r w:rsidRPr="009E7C82">
        <w:rPr>
          <w:rFonts w:asciiTheme="minorHAnsi" w:hAnsiTheme="minorHAnsi" w:cstheme="minorHAnsi"/>
          <w:b/>
          <w:sz w:val="48"/>
          <w:szCs w:val="22"/>
        </w:rPr>
        <w:t xml:space="preserve"> (APS)</w:t>
      </w:r>
    </w:p>
    <w:p w:rsidR="00FF0626" w:rsidRPr="009E7C82" w:rsidRDefault="0002416E" w:rsidP="00100F80">
      <w:pPr>
        <w:jc w:val="center"/>
        <w:rPr>
          <w:rFonts w:asciiTheme="minorHAnsi" w:hAnsiTheme="minorHAnsi" w:cstheme="minorHAnsi"/>
          <w:b/>
          <w:sz w:val="48"/>
          <w:szCs w:val="22"/>
        </w:rPr>
      </w:pPr>
      <w:r>
        <w:rPr>
          <w:rFonts w:asciiTheme="minorHAnsi" w:hAnsiTheme="minorHAnsi" w:cstheme="minorHAnsi"/>
          <w:b/>
          <w:bCs/>
          <w:sz w:val="48"/>
          <w:szCs w:val="22"/>
        </w:rPr>
        <w:t>APS Solar Communities</w:t>
      </w:r>
    </w:p>
    <w:p w:rsidR="00FF0626" w:rsidRPr="009E7C82" w:rsidRDefault="00FF0626" w:rsidP="00100F80">
      <w:pPr>
        <w:jc w:val="center"/>
        <w:rPr>
          <w:rFonts w:asciiTheme="minorHAnsi" w:hAnsiTheme="minorHAnsi" w:cstheme="minorHAnsi"/>
          <w:sz w:val="40"/>
          <w:szCs w:val="22"/>
        </w:rPr>
      </w:pPr>
    </w:p>
    <w:p w:rsidR="00FF0626" w:rsidRPr="009E7C82" w:rsidRDefault="00FF0626" w:rsidP="00100F80">
      <w:pPr>
        <w:jc w:val="center"/>
        <w:rPr>
          <w:rFonts w:asciiTheme="minorHAnsi" w:hAnsiTheme="minorHAnsi" w:cstheme="minorHAnsi"/>
          <w:b/>
          <w:sz w:val="40"/>
          <w:szCs w:val="22"/>
        </w:rPr>
      </w:pPr>
      <w:r w:rsidRPr="009E7C82">
        <w:rPr>
          <w:rFonts w:asciiTheme="minorHAnsi" w:hAnsiTheme="minorHAnsi" w:cstheme="minorHAnsi"/>
          <w:b/>
          <w:sz w:val="40"/>
          <w:szCs w:val="22"/>
        </w:rPr>
        <w:t>Request-for-Proposal</w:t>
      </w:r>
    </w:p>
    <w:p w:rsidR="00FF0626" w:rsidRPr="009E7C82" w:rsidRDefault="00FF0626" w:rsidP="00100F80">
      <w:pPr>
        <w:jc w:val="center"/>
        <w:rPr>
          <w:rFonts w:asciiTheme="minorHAnsi" w:hAnsiTheme="minorHAnsi" w:cstheme="minorHAnsi"/>
          <w:b/>
          <w:sz w:val="40"/>
          <w:szCs w:val="22"/>
        </w:rPr>
      </w:pPr>
      <w:r w:rsidRPr="009E7C82">
        <w:rPr>
          <w:rFonts w:asciiTheme="minorHAnsi" w:hAnsiTheme="minorHAnsi" w:cstheme="minorHAnsi"/>
          <w:b/>
          <w:sz w:val="40"/>
          <w:szCs w:val="22"/>
        </w:rPr>
        <w:t>Bidder Instructions</w:t>
      </w:r>
    </w:p>
    <w:p w:rsidR="00FF0626" w:rsidRPr="00100F80" w:rsidRDefault="00FF0626" w:rsidP="00100F80">
      <w:pPr>
        <w:autoSpaceDE w:val="0"/>
        <w:autoSpaceDN w:val="0"/>
        <w:adjustRightInd w:val="0"/>
        <w:rPr>
          <w:rFonts w:asciiTheme="minorHAnsi" w:hAnsiTheme="minorHAnsi" w:cstheme="minorHAnsi"/>
          <w:b/>
          <w:bCs/>
          <w:sz w:val="22"/>
          <w:szCs w:val="22"/>
        </w:rPr>
      </w:pPr>
    </w:p>
    <w:p w:rsidR="00FF0626" w:rsidRPr="00100F80" w:rsidRDefault="00FF0626" w:rsidP="00100F80">
      <w:pPr>
        <w:autoSpaceDE w:val="0"/>
        <w:autoSpaceDN w:val="0"/>
        <w:adjustRightInd w:val="0"/>
        <w:rPr>
          <w:rFonts w:asciiTheme="minorHAnsi" w:hAnsiTheme="minorHAnsi" w:cstheme="minorHAnsi"/>
          <w:b/>
          <w:bCs/>
          <w:sz w:val="22"/>
          <w:szCs w:val="22"/>
        </w:rPr>
      </w:pPr>
    </w:p>
    <w:p w:rsidR="00FF0626" w:rsidRPr="00100F80" w:rsidRDefault="00FF0626" w:rsidP="00100F80">
      <w:pPr>
        <w:autoSpaceDE w:val="0"/>
        <w:autoSpaceDN w:val="0"/>
        <w:adjustRightInd w:val="0"/>
        <w:rPr>
          <w:rFonts w:asciiTheme="minorHAnsi" w:hAnsiTheme="minorHAnsi" w:cstheme="minorHAnsi"/>
          <w:b/>
          <w:bCs/>
          <w:sz w:val="22"/>
          <w:szCs w:val="22"/>
        </w:rPr>
      </w:pPr>
    </w:p>
    <w:p w:rsidR="009511D0" w:rsidRDefault="009511D0" w:rsidP="00100F80">
      <w:pPr>
        <w:autoSpaceDE w:val="0"/>
        <w:autoSpaceDN w:val="0"/>
        <w:adjustRightInd w:val="0"/>
        <w:rPr>
          <w:rFonts w:asciiTheme="minorHAnsi" w:hAnsiTheme="minorHAnsi" w:cstheme="minorHAnsi"/>
          <w:b/>
          <w:bCs/>
          <w:sz w:val="22"/>
          <w:szCs w:val="22"/>
        </w:rPr>
      </w:pPr>
    </w:p>
    <w:p w:rsidR="009511D0" w:rsidRDefault="009511D0" w:rsidP="00100F80">
      <w:pPr>
        <w:autoSpaceDE w:val="0"/>
        <w:autoSpaceDN w:val="0"/>
        <w:adjustRightInd w:val="0"/>
        <w:rPr>
          <w:rFonts w:asciiTheme="minorHAnsi" w:hAnsiTheme="minorHAnsi" w:cstheme="minorHAnsi"/>
          <w:b/>
          <w:bCs/>
          <w:sz w:val="22"/>
          <w:szCs w:val="22"/>
        </w:rPr>
      </w:pPr>
    </w:p>
    <w:p w:rsidR="009511D0" w:rsidRDefault="009511D0" w:rsidP="00100F80">
      <w:pPr>
        <w:autoSpaceDE w:val="0"/>
        <w:autoSpaceDN w:val="0"/>
        <w:adjustRightInd w:val="0"/>
        <w:rPr>
          <w:rFonts w:asciiTheme="minorHAnsi" w:hAnsiTheme="minorHAnsi" w:cstheme="minorHAnsi"/>
          <w:b/>
          <w:bCs/>
          <w:sz w:val="22"/>
          <w:szCs w:val="22"/>
        </w:rPr>
      </w:pPr>
    </w:p>
    <w:p w:rsidR="009511D0" w:rsidRDefault="009511D0" w:rsidP="00100F80">
      <w:pPr>
        <w:autoSpaceDE w:val="0"/>
        <w:autoSpaceDN w:val="0"/>
        <w:adjustRightInd w:val="0"/>
        <w:rPr>
          <w:rFonts w:asciiTheme="minorHAnsi" w:hAnsiTheme="minorHAnsi" w:cstheme="minorHAnsi"/>
          <w:sz w:val="22"/>
          <w:szCs w:val="22"/>
        </w:rPr>
      </w:pPr>
    </w:p>
    <w:p w:rsidR="00FF0626" w:rsidRDefault="00FF0626"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This Request for Proposal contains proprietary and confidential information that shall not be used, disclosed, or duplicated– in whole or in part – for any purpose other than to evaluate and/or respond to this Request for Proposal.  The recipient of this document agrees to – limit the disclosure to those who have a need to know the confidential information contained in this document for purposes of this Request for Proposal, and who are bound in writing by confidentiality terms, policies or procedures no less restrictive.</w:t>
      </w:r>
    </w:p>
    <w:p w:rsidR="009511D0" w:rsidRDefault="009511D0" w:rsidP="009511D0">
      <w:pPr>
        <w:rPr>
          <w:rFonts w:asciiTheme="minorHAnsi" w:hAnsiTheme="minorHAnsi" w:cstheme="minorHAnsi"/>
          <w:b/>
          <w:bCs/>
          <w:sz w:val="28"/>
          <w:szCs w:val="22"/>
        </w:rPr>
      </w:pPr>
    </w:p>
    <w:p w:rsidR="009511D0" w:rsidRDefault="009511D0" w:rsidP="009511D0">
      <w:pPr>
        <w:rPr>
          <w:rFonts w:asciiTheme="minorHAnsi" w:hAnsiTheme="minorHAnsi" w:cstheme="minorHAnsi"/>
          <w:b/>
          <w:bCs/>
          <w:sz w:val="28"/>
          <w:szCs w:val="22"/>
        </w:rPr>
      </w:pPr>
    </w:p>
    <w:p w:rsidR="00FF0626" w:rsidRPr="009511D0" w:rsidRDefault="009511D0" w:rsidP="009511D0">
      <w:pPr>
        <w:spacing w:after="200" w:line="276" w:lineRule="auto"/>
        <w:rPr>
          <w:rFonts w:asciiTheme="minorHAnsi" w:hAnsiTheme="minorHAnsi" w:cstheme="minorHAnsi"/>
          <w:b/>
          <w:bCs/>
          <w:sz w:val="28"/>
          <w:szCs w:val="22"/>
        </w:rPr>
      </w:pPr>
      <w:r>
        <w:rPr>
          <w:rFonts w:asciiTheme="minorHAnsi" w:hAnsiTheme="minorHAnsi" w:cstheme="minorHAnsi"/>
          <w:b/>
          <w:bCs/>
          <w:sz w:val="28"/>
          <w:szCs w:val="22"/>
        </w:rPr>
        <w:br w:type="page"/>
      </w:r>
      <w:r w:rsidR="009E7C82">
        <w:rPr>
          <w:rFonts w:asciiTheme="minorHAnsi" w:hAnsiTheme="minorHAnsi" w:cstheme="minorHAnsi"/>
          <w:b/>
          <w:bCs/>
          <w:sz w:val="32"/>
          <w:szCs w:val="22"/>
        </w:rPr>
        <w:lastRenderedPageBreak/>
        <w:t>REQUEST FOR PROPOSAL</w:t>
      </w:r>
    </w:p>
    <w:p w:rsidR="009E7C82" w:rsidRPr="00100F80" w:rsidRDefault="009E7C82" w:rsidP="00100F80">
      <w:pPr>
        <w:autoSpaceDE w:val="0"/>
        <w:autoSpaceDN w:val="0"/>
        <w:adjustRightInd w:val="0"/>
        <w:rPr>
          <w:rFonts w:asciiTheme="minorHAnsi" w:hAnsiTheme="minorHAnsi" w:cstheme="minorHAnsi"/>
          <w:b/>
          <w:bCs/>
          <w:sz w:val="22"/>
          <w:szCs w:val="22"/>
        </w:rPr>
      </w:pPr>
    </w:p>
    <w:p w:rsidR="00FF0626" w:rsidRPr="00100F80" w:rsidRDefault="00FF0626" w:rsidP="00100F80">
      <w:pPr>
        <w:pStyle w:val="ListParagraph"/>
        <w:numPr>
          <w:ilvl w:val="0"/>
          <w:numId w:val="3"/>
        </w:numPr>
        <w:autoSpaceDE w:val="0"/>
        <w:autoSpaceDN w:val="0"/>
        <w:adjustRightInd w:val="0"/>
        <w:rPr>
          <w:rFonts w:asciiTheme="minorHAnsi" w:hAnsiTheme="minorHAnsi" w:cstheme="minorHAnsi"/>
          <w:b/>
          <w:sz w:val="28"/>
          <w:szCs w:val="22"/>
        </w:rPr>
      </w:pPr>
      <w:r w:rsidRPr="00100F80">
        <w:rPr>
          <w:rFonts w:asciiTheme="minorHAnsi" w:hAnsiTheme="minorHAnsi" w:cstheme="minorHAnsi"/>
          <w:b/>
          <w:sz w:val="28"/>
          <w:szCs w:val="22"/>
        </w:rPr>
        <w:t>Project Summary/Scope of Work</w:t>
      </w:r>
    </w:p>
    <w:p w:rsidR="00FF0626" w:rsidRPr="00100F80" w:rsidRDefault="00FF0626" w:rsidP="00100F80">
      <w:pPr>
        <w:tabs>
          <w:tab w:val="left" w:pos="540"/>
        </w:tabs>
        <w:jc w:val="both"/>
        <w:rPr>
          <w:rFonts w:asciiTheme="minorHAnsi" w:hAnsiTheme="minorHAnsi" w:cstheme="minorHAnsi"/>
          <w:b/>
          <w:bCs/>
          <w:sz w:val="22"/>
          <w:szCs w:val="22"/>
          <w:highlight w:val="green"/>
        </w:rPr>
      </w:pPr>
    </w:p>
    <w:p w:rsidR="00FF0626" w:rsidRPr="00D65A5F" w:rsidRDefault="00D06B17" w:rsidP="00100F80">
      <w:pPr>
        <w:tabs>
          <w:tab w:val="left" w:pos="540"/>
        </w:tabs>
        <w:jc w:val="both"/>
        <w:rPr>
          <w:rFonts w:asciiTheme="minorHAnsi" w:hAnsiTheme="minorHAnsi" w:cstheme="minorHAnsi"/>
          <w:bCs/>
          <w:sz w:val="22"/>
          <w:szCs w:val="22"/>
        </w:rPr>
      </w:pPr>
      <w:r w:rsidRPr="00D65A5F">
        <w:rPr>
          <w:rFonts w:asciiTheme="minorHAnsi" w:hAnsiTheme="minorHAnsi" w:cstheme="minorHAnsi"/>
          <w:bCs/>
          <w:sz w:val="22"/>
          <w:szCs w:val="22"/>
        </w:rPr>
        <w:t xml:space="preserve">APS is seeking </w:t>
      </w:r>
      <w:r w:rsidR="00D65A5F" w:rsidRPr="00D65A5F">
        <w:rPr>
          <w:rFonts w:asciiTheme="minorHAnsi" w:hAnsiTheme="minorHAnsi" w:cstheme="minorHAnsi"/>
          <w:bCs/>
          <w:sz w:val="22"/>
          <w:szCs w:val="22"/>
        </w:rPr>
        <w:t>a partnership</w:t>
      </w:r>
      <w:r w:rsidRPr="00D65A5F">
        <w:rPr>
          <w:rFonts w:asciiTheme="minorHAnsi" w:hAnsiTheme="minorHAnsi" w:cstheme="minorHAnsi"/>
          <w:bCs/>
          <w:sz w:val="22"/>
          <w:szCs w:val="22"/>
        </w:rPr>
        <w:t xml:space="preserve"> in </w:t>
      </w:r>
      <w:r w:rsidR="00D65A5F" w:rsidRPr="00D65A5F">
        <w:rPr>
          <w:rFonts w:asciiTheme="minorHAnsi" w:hAnsiTheme="minorHAnsi" w:cstheme="minorHAnsi"/>
          <w:sz w:val="22"/>
          <w:szCs w:val="22"/>
        </w:rPr>
        <w:t xml:space="preserve">implementing its residential rooftop solar program for limited and moderate income Arizonans, which has been re-named </w:t>
      </w:r>
      <w:r w:rsidR="004F6F38">
        <w:rPr>
          <w:rFonts w:asciiTheme="minorHAnsi" w:hAnsiTheme="minorHAnsi" w:cstheme="minorHAnsi"/>
          <w:sz w:val="22"/>
          <w:szCs w:val="22"/>
        </w:rPr>
        <w:t>APS Solar Communities</w:t>
      </w:r>
      <w:r w:rsidR="00D65A5F">
        <w:rPr>
          <w:rFonts w:asciiTheme="minorHAnsi" w:hAnsiTheme="minorHAnsi" w:cstheme="minorHAnsi"/>
          <w:sz w:val="22"/>
          <w:szCs w:val="22"/>
        </w:rPr>
        <w:t xml:space="preserve"> </w:t>
      </w:r>
      <w:r w:rsidRPr="00D65A5F">
        <w:rPr>
          <w:rFonts w:asciiTheme="minorHAnsi" w:hAnsiTheme="minorHAnsi" w:cstheme="minorHAnsi"/>
          <w:bCs/>
          <w:sz w:val="22"/>
          <w:szCs w:val="22"/>
        </w:rPr>
        <w:t xml:space="preserve">be included as part of the package.  </w:t>
      </w:r>
    </w:p>
    <w:p w:rsidR="00602016" w:rsidRDefault="00602016" w:rsidP="00100F80">
      <w:pPr>
        <w:tabs>
          <w:tab w:val="left" w:pos="540"/>
        </w:tabs>
        <w:jc w:val="both"/>
        <w:rPr>
          <w:rFonts w:asciiTheme="minorHAnsi" w:hAnsiTheme="minorHAnsi" w:cstheme="minorHAnsi"/>
          <w:bCs/>
          <w:sz w:val="22"/>
          <w:szCs w:val="22"/>
        </w:rPr>
      </w:pPr>
    </w:p>
    <w:p w:rsidR="00602016" w:rsidRPr="00602016" w:rsidRDefault="00024659" w:rsidP="00602016">
      <w:pPr>
        <w:pStyle w:val="ListParagraph"/>
        <w:numPr>
          <w:ilvl w:val="0"/>
          <w:numId w:val="3"/>
        </w:numPr>
        <w:autoSpaceDE w:val="0"/>
        <w:autoSpaceDN w:val="0"/>
        <w:adjustRightInd w:val="0"/>
        <w:rPr>
          <w:rFonts w:ascii="Calibri" w:hAnsi="Calibri" w:cs="Calibri"/>
          <w:b/>
          <w:sz w:val="28"/>
          <w:szCs w:val="22"/>
        </w:rPr>
      </w:pPr>
      <w:r>
        <w:rPr>
          <w:rFonts w:ascii="Calibri" w:hAnsi="Calibri" w:cs="Calibri"/>
          <w:b/>
          <w:sz w:val="28"/>
          <w:szCs w:val="22"/>
        </w:rPr>
        <w:t>Supplier Safety Program</w:t>
      </w:r>
    </w:p>
    <w:p w:rsidR="00602016" w:rsidRDefault="00602016" w:rsidP="00100F80">
      <w:pPr>
        <w:tabs>
          <w:tab w:val="left" w:pos="540"/>
        </w:tabs>
        <w:jc w:val="both"/>
        <w:rPr>
          <w:rFonts w:asciiTheme="minorHAnsi" w:hAnsiTheme="minorHAnsi" w:cstheme="minorHAnsi"/>
          <w:bCs/>
          <w:sz w:val="22"/>
          <w:szCs w:val="22"/>
        </w:rPr>
      </w:pPr>
    </w:p>
    <w:p w:rsidR="00602016" w:rsidRPr="00024659" w:rsidRDefault="00602016" w:rsidP="00602016">
      <w:pPr>
        <w:rPr>
          <w:rFonts w:asciiTheme="minorHAnsi" w:hAnsiTheme="minorHAnsi" w:cstheme="minorHAnsi"/>
          <w:sz w:val="22"/>
          <w:szCs w:val="22"/>
        </w:rPr>
      </w:pPr>
      <w:r w:rsidRPr="00024659">
        <w:rPr>
          <w:rFonts w:asciiTheme="minorHAnsi" w:hAnsiTheme="minorHAnsi" w:cstheme="minorHAnsi"/>
          <w:sz w:val="22"/>
          <w:szCs w:val="22"/>
        </w:rPr>
        <w:t>The scope of work associated with this project, installation, removal, maintenance of radio microwaves (antenna), is considered high risk. As “</w:t>
      </w:r>
      <w:r w:rsidRPr="00024659">
        <w:rPr>
          <w:rFonts w:asciiTheme="minorHAnsi" w:hAnsiTheme="minorHAnsi" w:cstheme="minorHAnsi"/>
          <w:b/>
          <w:sz w:val="22"/>
          <w:szCs w:val="22"/>
        </w:rPr>
        <w:t>HIGH RISK</w:t>
      </w:r>
      <w:r w:rsidRPr="00024659">
        <w:rPr>
          <w:rFonts w:asciiTheme="minorHAnsi" w:hAnsiTheme="minorHAnsi" w:cstheme="minorHAnsi"/>
          <w:sz w:val="22"/>
          <w:szCs w:val="22"/>
        </w:rPr>
        <w:t>” work, Arizona Public Service (APS) will monitor and maintain evidence of the Contractor’s safe work practices via a safety assessment system.</w:t>
      </w:r>
    </w:p>
    <w:p w:rsidR="00024659" w:rsidRPr="00024659" w:rsidRDefault="00024659" w:rsidP="00602016">
      <w:pPr>
        <w:rPr>
          <w:rFonts w:asciiTheme="minorHAnsi" w:hAnsiTheme="minorHAnsi" w:cstheme="minorHAnsi"/>
          <w:sz w:val="22"/>
          <w:szCs w:val="22"/>
        </w:rPr>
      </w:pPr>
    </w:p>
    <w:p w:rsidR="00024659" w:rsidRDefault="00024659" w:rsidP="00024659">
      <w:pPr>
        <w:rPr>
          <w:rFonts w:asciiTheme="minorHAnsi" w:hAnsiTheme="minorHAnsi" w:cstheme="minorHAnsi"/>
          <w:sz w:val="22"/>
          <w:szCs w:val="22"/>
        </w:rPr>
      </w:pPr>
      <w:r w:rsidRPr="00024659">
        <w:rPr>
          <w:rFonts w:asciiTheme="minorHAnsi" w:hAnsiTheme="minorHAnsi" w:cstheme="minorHAnsi"/>
          <w:sz w:val="22"/>
          <w:szCs w:val="22"/>
        </w:rPr>
        <w:t xml:space="preserve">ISNetworld is a third party safety assessment system utilized by Arizona Public Service Company. The awardee (“Contractor”) for this scope of work, if not already a subscriber, will be required to subscribe to ISNetworld (subscribe at </w:t>
      </w:r>
      <w:hyperlink r:id="rId12" w:history="1">
        <w:r w:rsidRPr="00024659">
          <w:rPr>
            <w:rStyle w:val="Hyperlink"/>
            <w:rFonts w:asciiTheme="minorHAnsi" w:hAnsiTheme="minorHAnsi" w:cstheme="minorHAnsi"/>
            <w:sz w:val="22"/>
            <w:szCs w:val="22"/>
          </w:rPr>
          <w:t>www.ISNetworld.com</w:t>
        </w:r>
      </w:hyperlink>
      <w:r w:rsidRPr="00024659">
        <w:rPr>
          <w:rFonts w:asciiTheme="minorHAnsi" w:hAnsiTheme="minorHAnsi" w:cstheme="minorHAnsi"/>
          <w:sz w:val="22"/>
          <w:szCs w:val="22"/>
        </w:rPr>
        <w:t>); will be required to furnish ISNetworld with the information requested by ISNetworld in connection with each subscription; and, will be required to maintain a subscription with ISNetworld with a “GREEN” status for the duration of the agreement with APS. Subscribing to ISNetworld and furnishing such information shall be a condition precedent to the full execution of an agreement unless otherwise waived by APS at its sole discretion. There is a fee for this subscription which shall be paid by the Contractor.</w:t>
      </w:r>
    </w:p>
    <w:p w:rsidR="005E7553" w:rsidRDefault="005E7553" w:rsidP="00024659">
      <w:pPr>
        <w:rPr>
          <w:rFonts w:asciiTheme="minorHAnsi" w:hAnsiTheme="minorHAnsi" w:cstheme="minorHAnsi"/>
          <w:sz w:val="22"/>
          <w:szCs w:val="22"/>
        </w:rPr>
      </w:pPr>
    </w:p>
    <w:p w:rsidR="005E7553" w:rsidRPr="005E7553" w:rsidRDefault="005E7553" w:rsidP="005E7553">
      <w:pPr>
        <w:rPr>
          <w:rFonts w:asciiTheme="minorHAnsi" w:hAnsiTheme="minorHAnsi" w:cstheme="minorHAnsi"/>
          <w:sz w:val="22"/>
          <w:szCs w:val="22"/>
        </w:rPr>
      </w:pPr>
      <w:r w:rsidRPr="005E7553">
        <w:rPr>
          <w:rFonts w:asciiTheme="minorHAnsi" w:hAnsiTheme="minorHAnsi" w:cstheme="minorHAnsi"/>
          <w:sz w:val="22"/>
          <w:szCs w:val="22"/>
        </w:rPr>
        <w:t>No bidders for high risk work will be awarded business if they are not registered in ISNetworld with an acceptable scorecard status for the APS portal (APS uses a color-based system of “GREEN”, “YELLOW”, or “RED” to reflect supplier status in the system.</w:t>
      </w:r>
    </w:p>
    <w:p w:rsidR="005E7553" w:rsidRPr="005E7553" w:rsidRDefault="005E7553" w:rsidP="005E7553">
      <w:pPr>
        <w:rPr>
          <w:rFonts w:asciiTheme="minorHAnsi" w:hAnsiTheme="minorHAnsi" w:cstheme="minorHAnsi"/>
          <w:sz w:val="22"/>
          <w:szCs w:val="22"/>
        </w:rPr>
      </w:pPr>
    </w:p>
    <w:p w:rsidR="005E7553" w:rsidRPr="005E7553" w:rsidRDefault="005E7553" w:rsidP="005E7553">
      <w:pPr>
        <w:rPr>
          <w:rFonts w:asciiTheme="minorHAnsi" w:hAnsiTheme="minorHAnsi" w:cstheme="minorHAnsi"/>
          <w:sz w:val="22"/>
          <w:szCs w:val="22"/>
        </w:rPr>
      </w:pPr>
      <w:r w:rsidRPr="005E7553">
        <w:rPr>
          <w:rFonts w:asciiTheme="minorHAnsi" w:hAnsiTheme="minorHAnsi" w:cstheme="minorHAnsi"/>
          <w:sz w:val="22"/>
          <w:szCs w:val="22"/>
        </w:rPr>
        <w:t>Your status in ISNetworld will be used to assess your company’s adherence to APS safety standards and will be a primary consideration during the evaluation phase.</w:t>
      </w:r>
    </w:p>
    <w:p w:rsidR="005E7553" w:rsidRPr="005E7553" w:rsidRDefault="005E7553" w:rsidP="005E7553">
      <w:pPr>
        <w:rPr>
          <w:rFonts w:asciiTheme="minorHAnsi" w:hAnsiTheme="minorHAnsi" w:cstheme="minorHAnsi"/>
          <w:sz w:val="22"/>
          <w:szCs w:val="22"/>
        </w:rPr>
      </w:pPr>
    </w:p>
    <w:p w:rsidR="005E7553" w:rsidRPr="005E7553" w:rsidRDefault="005E7553" w:rsidP="005E7553">
      <w:pPr>
        <w:rPr>
          <w:rFonts w:asciiTheme="minorHAnsi" w:hAnsiTheme="minorHAnsi" w:cstheme="minorHAnsi"/>
          <w:sz w:val="22"/>
          <w:szCs w:val="22"/>
        </w:rPr>
      </w:pPr>
      <w:r w:rsidRPr="005E7553">
        <w:rPr>
          <w:rFonts w:asciiTheme="minorHAnsi" w:hAnsiTheme="minorHAnsi" w:cstheme="minorHAnsi"/>
          <w:sz w:val="22"/>
          <w:szCs w:val="22"/>
        </w:rPr>
        <w:t>Any bid responder must accept the APS safety standards set forth in ISNetworld in order to be considered for award past the evaluation phase.</w:t>
      </w:r>
    </w:p>
    <w:p w:rsidR="005E7553" w:rsidRPr="005E7553" w:rsidRDefault="005E7553" w:rsidP="005E7553">
      <w:pPr>
        <w:rPr>
          <w:rFonts w:asciiTheme="minorHAnsi" w:hAnsiTheme="minorHAnsi" w:cstheme="minorHAnsi"/>
          <w:sz w:val="22"/>
          <w:szCs w:val="22"/>
        </w:rPr>
      </w:pPr>
    </w:p>
    <w:p w:rsidR="005E7553" w:rsidRPr="005E7553" w:rsidRDefault="005E7553" w:rsidP="005E7553">
      <w:pPr>
        <w:rPr>
          <w:rFonts w:asciiTheme="minorHAnsi" w:hAnsiTheme="minorHAnsi" w:cstheme="minorHAnsi"/>
          <w:sz w:val="22"/>
          <w:szCs w:val="22"/>
        </w:rPr>
      </w:pPr>
      <w:r w:rsidRPr="005E7553">
        <w:rPr>
          <w:rFonts w:asciiTheme="minorHAnsi" w:hAnsiTheme="minorHAnsi" w:cstheme="minorHAnsi"/>
          <w:sz w:val="22"/>
          <w:szCs w:val="22"/>
        </w:rPr>
        <w:t>Any bid responder not registered in ISNetworld (ISN) and connected to the APS portal at the time they are notified of their status for consideration, will be expected to be fully registered in the ISN system with an acceptable status within the proscribed timeline.</w:t>
      </w:r>
    </w:p>
    <w:p w:rsidR="005E7553" w:rsidRPr="005E7553" w:rsidRDefault="005E7553" w:rsidP="005E7553">
      <w:pPr>
        <w:rPr>
          <w:rFonts w:asciiTheme="minorHAnsi" w:hAnsiTheme="minorHAnsi" w:cstheme="minorHAnsi"/>
          <w:sz w:val="22"/>
          <w:szCs w:val="22"/>
        </w:rPr>
      </w:pPr>
    </w:p>
    <w:p w:rsidR="005E7553" w:rsidRPr="005E7553" w:rsidRDefault="005E7553" w:rsidP="005E7553">
      <w:pPr>
        <w:rPr>
          <w:rFonts w:asciiTheme="minorHAnsi" w:hAnsiTheme="minorHAnsi" w:cstheme="minorHAnsi"/>
          <w:sz w:val="22"/>
          <w:szCs w:val="22"/>
        </w:rPr>
      </w:pPr>
      <w:r w:rsidRPr="005E7553">
        <w:rPr>
          <w:rFonts w:asciiTheme="minorHAnsi" w:hAnsiTheme="minorHAnsi" w:cstheme="minorHAnsi"/>
          <w:sz w:val="22"/>
          <w:szCs w:val="22"/>
        </w:rPr>
        <w:t>If you have questions regarding the APS standards please contact the ISN support desk.</w:t>
      </w:r>
    </w:p>
    <w:p w:rsidR="005E7553" w:rsidRPr="005E7553" w:rsidRDefault="005E7553" w:rsidP="005E7553">
      <w:pPr>
        <w:rPr>
          <w:rFonts w:asciiTheme="minorHAnsi" w:hAnsiTheme="minorHAnsi" w:cstheme="minorHAnsi"/>
          <w:sz w:val="22"/>
          <w:szCs w:val="22"/>
        </w:rPr>
      </w:pPr>
      <w:r w:rsidRPr="005E7553">
        <w:rPr>
          <w:rFonts w:asciiTheme="minorHAnsi" w:hAnsiTheme="minorHAnsi" w:cstheme="minorHAnsi"/>
          <w:sz w:val="22"/>
          <w:szCs w:val="22"/>
        </w:rPr>
        <w:t>The ISNetworld Customer Service Support Team, which is available 24-hours a day, Monday through Friday:</w:t>
      </w:r>
    </w:p>
    <w:p w:rsidR="005E7553" w:rsidRPr="005E7553" w:rsidRDefault="005E7553" w:rsidP="005E7553">
      <w:pPr>
        <w:pStyle w:val="ListParagraph"/>
        <w:numPr>
          <w:ilvl w:val="0"/>
          <w:numId w:val="23"/>
        </w:numPr>
        <w:rPr>
          <w:rFonts w:asciiTheme="minorHAnsi" w:hAnsiTheme="minorHAnsi" w:cstheme="minorHAnsi"/>
          <w:sz w:val="22"/>
          <w:szCs w:val="22"/>
        </w:rPr>
      </w:pPr>
      <w:r w:rsidRPr="005E7553">
        <w:rPr>
          <w:rFonts w:asciiTheme="minorHAnsi" w:hAnsiTheme="minorHAnsi" w:cstheme="minorHAnsi"/>
          <w:sz w:val="22"/>
          <w:szCs w:val="22"/>
        </w:rPr>
        <w:t xml:space="preserve">Email: </w:t>
      </w:r>
      <w:hyperlink r:id="rId13" w:history="1">
        <w:r w:rsidRPr="005E7553">
          <w:rPr>
            <w:rStyle w:val="Hyperlink"/>
            <w:rFonts w:asciiTheme="minorHAnsi" w:hAnsiTheme="minorHAnsi" w:cstheme="minorHAnsi"/>
            <w:sz w:val="22"/>
            <w:szCs w:val="22"/>
          </w:rPr>
          <w:t>customerservice@isn.com</w:t>
        </w:r>
      </w:hyperlink>
    </w:p>
    <w:p w:rsidR="005E7553" w:rsidRPr="005E7553" w:rsidRDefault="005E7553" w:rsidP="005E7553">
      <w:pPr>
        <w:pStyle w:val="ListParagraph"/>
        <w:numPr>
          <w:ilvl w:val="0"/>
          <w:numId w:val="23"/>
        </w:numPr>
        <w:rPr>
          <w:rFonts w:asciiTheme="minorHAnsi" w:hAnsiTheme="minorHAnsi" w:cstheme="minorHAnsi"/>
          <w:sz w:val="22"/>
          <w:szCs w:val="22"/>
        </w:rPr>
      </w:pPr>
      <w:r w:rsidRPr="005E7553">
        <w:rPr>
          <w:rFonts w:asciiTheme="minorHAnsi" w:hAnsiTheme="minorHAnsi" w:cstheme="minorHAnsi"/>
          <w:sz w:val="22"/>
          <w:szCs w:val="22"/>
        </w:rPr>
        <w:t xml:space="preserve">Call (800) 976-1303 </w:t>
      </w:r>
    </w:p>
    <w:p w:rsidR="005E7553" w:rsidRPr="005E7553" w:rsidRDefault="005E7553" w:rsidP="005E7553">
      <w:pPr>
        <w:pStyle w:val="ListParagraph"/>
        <w:numPr>
          <w:ilvl w:val="0"/>
          <w:numId w:val="23"/>
        </w:numPr>
        <w:rPr>
          <w:rFonts w:asciiTheme="minorHAnsi" w:hAnsiTheme="minorHAnsi" w:cstheme="minorHAnsi"/>
          <w:sz w:val="22"/>
          <w:szCs w:val="22"/>
        </w:rPr>
      </w:pPr>
      <w:r w:rsidRPr="005E7553">
        <w:rPr>
          <w:rFonts w:asciiTheme="minorHAnsi" w:hAnsiTheme="minorHAnsi" w:cstheme="minorHAnsi"/>
          <w:sz w:val="22"/>
          <w:szCs w:val="22"/>
        </w:rPr>
        <w:t xml:space="preserve">There is also a live chat feature on ISNetworld.com </w:t>
      </w:r>
    </w:p>
    <w:p w:rsidR="005E7553" w:rsidRPr="00024659" w:rsidRDefault="005E7553" w:rsidP="00024659">
      <w:pPr>
        <w:rPr>
          <w:rFonts w:asciiTheme="minorHAnsi" w:hAnsiTheme="minorHAnsi" w:cstheme="minorHAnsi"/>
          <w:sz w:val="22"/>
          <w:szCs w:val="22"/>
        </w:rPr>
      </w:pPr>
    </w:p>
    <w:p w:rsidR="00024659" w:rsidRPr="00024659" w:rsidRDefault="00024659" w:rsidP="00024659">
      <w:pPr>
        <w:rPr>
          <w:rFonts w:asciiTheme="minorHAnsi" w:hAnsiTheme="minorHAnsi" w:cstheme="minorHAnsi"/>
          <w:color w:val="1F497D"/>
          <w:sz w:val="22"/>
          <w:szCs w:val="22"/>
        </w:rPr>
      </w:pPr>
    </w:p>
    <w:p w:rsidR="00024659" w:rsidRPr="00024659" w:rsidRDefault="00024659" w:rsidP="00024659">
      <w:pPr>
        <w:rPr>
          <w:rFonts w:asciiTheme="minorHAnsi" w:hAnsiTheme="minorHAnsi" w:cstheme="minorHAnsi"/>
          <w:sz w:val="22"/>
          <w:szCs w:val="22"/>
        </w:rPr>
      </w:pPr>
      <w:r w:rsidRPr="00024659">
        <w:rPr>
          <w:rFonts w:asciiTheme="minorHAnsi" w:hAnsiTheme="minorHAnsi" w:cstheme="minorHAnsi"/>
          <w:sz w:val="22"/>
          <w:szCs w:val="22"/>
        </w:rPr>
        <w:lastRenderedPageBreak/>
        <w:t>APS makes no representation about the quality of services being performed by ISNetworld. APS use of ISNetworld in connection with the project shall not constitute or be construed as APS assuming responsibility or liability for safety under the Agreement or at law, and does not relieve Contractor from full compliance with its legal and contractual obligations. ISNetworld is a third party contracting with APS, and any acts or omissions by ISNetworld shall not be considered an act or omission of APS. ISNetworld is not an agent of APS.</w:t>
      </w:r>
    </w:p>
    <w:p w:rsidR="00976903" w:rsidRDefault="00976903" w:rsidP="00100F80">
      <w:pPr>
        <w:autoSpaceDE w:val="0"/>
        <w:autoSpaceDN w:val="0"/>
        <w:adjustRightInd w:val="0"/>
        <w:contextualSpacing/>
        <w:rPr>
          <w:sz w:val="22"/>
          <w:szCs w:val="22"/>
        </w:rPr>
      </w:pPr>
      <w:bookmarkStart w:id="1" w:name="_Toc241654472"/>
    </w:p>
    <w:p w:rsidR="00FF0626" w:rsidRPr="00100F80" w:rsidRDefault="00FF0626" w:rsidP="00100F80">
      <w:pPr>
        <w:pStyle w:val="ListParagraph"/>
        <w:numPr>
          <w:ilvl w:val="0"/>
          <w:numId w:val="3"/>
        </w:numPr>
        <w:autoSpaceDE w:val="0"/>
        <w:autoSpaceDN w:val="0"/>
        <w:adjustRightInd w:val="0"/>
        <w:rPr>
          <w:rFonts w:ascii="Calibri" w:hAnsi="Calibri" w:cs="Calibri"/>
          <w:b/>
          <w:sz w:val="28"/>
          <w:szCs w:val="22"/>
        </w:rPr>
      </w:pPr>
      <w:r w:rsidRPr="00100F80">
        <w:rPr>
          <w:rFonts w:ascii="Calibri" w:hAnsi="Calibri" w:cs="Calibri"/>
          <w:b/>
          <w:sz w:val="28"/>
          <w:szCs w:val="22"/>
        </w:rPr>
        <w:t>Projected Schedule of Events</w:t>
      </w:r>
      <w:bookmarkEnd w:id="1"/>
      <w:r w:rsidRPr="00100F80">
        <w:rPr>
          <w:rFonts w:ascii="Calibri" w:hAnsi="Calibri" w:cs="Calibri"/>
          <w:b/>
          <w:sz w:val="28"/>
          <w:szCs w:val="22"/>
        </w:rPr>
        <w:t xml:space="preserve"> </w:t>
      </w:r>
    </w:p>
    <w:p w:rsidR="00FF0626" w:rsidRPr="00FF0626" w:rsidRDefault="00FF0626" w:rsidP="00100F80">
      <w:pPr>
        <w:rPr>
          <w:rFonts w:ascii="Calibri" w:hAnsi="Calibri" w:cs="Calibri"/>
          <w:sz w:val="22"/>
          <w:szCs w:val="22"/>
        </w:rPr>
      </w:pPr>
    </w:p>
    <w:p w:rsidR="00FF0626" w:rsidRDefault="00FF0626" w:rsidP="00100F80">
      <w:pPr>
        <w:rPr>
          <w:rFonts w:ascii="Calibri" w:hAnsi="Calibri" w:cs="Calibri"/>
          <w:sz w:val="22"/>
          <w:szCs w:val="22"/>
        </w:rPr>
      </w:pPr>
      <w:r w:rsidRPr="00FF0626">
        <w:rPr>
          <w:rFonts w:ascii="Calibri" w:hAnsi="Calibri" w:cs="Calibri"/>
          <w:sz w:val="22"/>
          <w:szCs w:val="22"/>
        </w:rPr>
        <w:t xml:space="preserve">Listed below are important dates and times by which </w:t>
      </w:r>
      <w:r w:rsidRPr="00FF0626">
        <w:rPr>
          <w:rFonts w:ascii="Calibri" w:hAnsi="Calibri" w:cs="Calibri"/>
          <w:b/>
          <w:sz w:val="22"/>
          <w:szCs w:val="22"/>
        </w:rPr>
        <w:t xml:space="preserve">actions related to this </w:t>
      </w:r>
      <w:r w:rsidRPr="00FF0626">
        <w:rPr>
          <w:rFonts w:ascii="Calibri" w:hAnsi="Calibri" w:cs="Calibri"/>
          <w:sz w:val="22"/>
          <w:szCs w:val="22"/>
        </w:rPr>
        <w:t>t be completed.  In the event that the Company finds it necessary to change any of these dates and times it will do so by issuing an addendum to this RFP. All times listed below are applicable to Arizona Mountain Time.</w:t>
      </w:r>
    </w:p>
    <w:p w:rsidR="004F6F38" w:rsidRDefault="004F6F38" w:rsidP="00100F80">
      <w:pPr>
        <w:rPr>
          <w:rFonts w:ascii="Calibri" w:hAnsi="Calibri" w:cs="Calibri"/>
          <w:sz w:val="22"/>
          <w:szCs w:val="22"/>
        </w:rPr>
      </w:pPr>
    </w:p>
    <w:p w:rsidR="004F6F38" w:rsidRPr="00FF0626" w:rsidRDefault="004F6F38" w:rsidP="00100F80">
      <w:pPr>
        <w:rPr>
          <w:rFonts w:ascii="Calibri" w:hAnsi="Calibri" w:cs="Calibri"/>
          <w:sz w:val="22"/>
          <w:szCs w:val="22"/>
        </w:rPr>
      </w:pPr>
      <w:r>
        <w:rPr>
          <w:rFonts w:ascii="Calibri" w:hAnsi="Calibri" w:cs="Calibri"/>
          <w:sz w:val="22"/>
          <w:szCs w:val="22"/>
        </w:rPr>
        <w:t>REPLACE TABLE WITH ATTACHED SCHEDULE</w:t>
      </w:r>
    </w:p>
    <w:p w:rsidR="00FF0626" w:rsidRPr="00FF0626" w:rsidRDefault="00FF0626" w:rsidP="00100F80">
      <w:pPr>
        <w:rPr>
          <w:rFonts w:ascii="Calibri" w:hAnsi="Calibri" w:cs="Calibri"/>
          <w:sz w:val="22"/>
          <w:szCs w:val="22"/>
        </w:rPr>
      </w:pPr>
    </w:p>
    <w:tbl>
      <w:tblPr>
        <w:tblW w:w="0" w:type="auto"/>
        <w:tblInd w:w="1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423"/>
        <w:gridCol w:w="4955"/>
      </w:tblGrid>
      <w:tr w:rsidR="00FF0626" w:rsidRPr="00FF0626" w:rsidTr="0057003D">
        <w:trPr>
          <w:trHeight w:val="492"/>
        </w:trPr>
        <w:tc>
          <w:tcPr>
            <w:tcW w:w="4579" w:type="dxa"/>
            <w:tcBorders>
              <w:top w:val="double" w:sz="4" w:space="0" w:color="auto"/>
            </w:tcBorders>
            <w:vAlign w:val="center"/>
          </w:tcPr>
          <w:p w:rsidR="00FF0626" w:rsidRPr="00FF0626" w:rsidRDefault="00FF0626" w:rsidP="00100F80">
            <w:pPr>
              <w:rPr>
                <w:rFonts w:ascii="Calibri" w:hAnsi="Calibri" w:cs="Calibri"/>
                <w:b/>
                <w:sz w:val="22"/>
                <w:szCs w:val="22"/>
              </w:rPr>
            </w:pPr>
            <w:r w:rsidRPr="00FF0626">
              <w:rPr>
                <w:rFonts w:ascii="Calibri" w:hAnsi="Calibri" w:cs="Calibri"/>
                <w:b/>
                <w:sz w:val="22"/>
                <w:szCs w:val="22"/>
              </w:rPr>
              <w:t>Date of Issue of the RFP</w:t>
            </w:r>
          </w:p>
        </w:tc>
        <w:tc>
          <w:tcPr>
            <w:tcW w:w="5141" w:type="dxa"/>
            <w:tcBorders>
              <w:top w:val="double" w:sz="4" w:space="0" w:color="auto"/>
            </w:tcBorders>
            <w:vAlign w:val="center"/>
          </w:tcPr>
          <w:p w:rsidR="00FF0626" w:rsidRPr="00354C1B" w:rsidRDefault="00565549" w:rsidP="008D676F">
            <w:pPr>
              <w:jc w:val="center"/>
              <w:rPr>
                <w:rFonts w:ascii="Calibri" w:hAnsi="Calibri" w:cs="Calibri"/>
                <w:b/>
                <w:sz w:val="22"/>
                <w:szCs w:val="22"/>
              </w:rPr>
            </w:pPr>
            <w:r>
              <w:rPr>
                <w:rFonts w:ascii="Calibri" w:hAnsi="Calibri" w:cs="Calibri"/>
                <w:b/>
                <w:sz w:val="22"/>
                <w:szCs w:val="22"/>
              </w:rPr>
              <w:t xml:space="preserve">October </w:t>
            </w:r>
            <w:r w:rsidR="008D676F">
              <w:rPr>
                <w:rFonts w:ascii="Calibri" w:hAnsi="Calibri" w:cs="Calibri"/>
                <w:b/>
                <w:sz w:val="22"/>
                <w:szCs w:val="22"/>
              </w:rPr>
              <w:t>11</w:t>
            </w:r>
            <w:r w:rsidR="00641D50">
              <w:rPr>
                <w:rFonts w:ascii="Calibri" w:hAnsi="Calibri" w:cs="Calibri"/>
                <w:b/>
                <w:sz w:val="22"/>
                <w:szCs w:val="22"/>
              </w:rPr>
              <w:t>,</w:t>
            </w:r>
            <w:r w:rsidR="002263D9">
              <w:rPr>
                <w:rFonts w:ascii="Calibri" w:hAnsi="Calibri" w:cs="Calibri"/>
                <w:b/>
                <w:sz w:val="22"/>
                <w:szCs w:val="22"/>
              </w:rPr>
              <w:t xml:space="preserve"> </w:t>
            </w:r>
            <w:r w:rsidR="00512143" w:rsidRPr="00354C1B">
              <w:rPr>
                <w:rFonts w:ascii="Calibri" w:hAnsi="Calibri" w:cs="Calibri"/>
                <w:b/>
                <w:sz w:val="22"/>
                <w:szCs w:val="22"/>
              </w:rPr>
              <w:t>2017</w:t>
            </w:r>
          </w:p>
        </w:tc>
      </w:tr>
      <w:tr w:rsidR="00FF0626" w:rsidRPr="00FF0626" w:rsidTr="0057003D">
        <w:trPr>
          <w:trHeight w:val="530"/>
        </w:trPr>
        <w:tc>
          <w:tcPr>
            <w:tcW w:w="4579" w:type="dxa"/>
            <w:vAlign w:val="center"/>
          </w:tcPr>
          <w:p w:rsidR="00FF0626" w:rsidRPr="006C316C" w:rsidRDefault="002263D9" w:rsidP="00100F80">
            <w:pPr>
              <w:rPr>
                <w:rFonts w:ascii="Calibri" w:hAnsi="Calibri" w:cs="Calibri"/>
                <w:b/>
                <w:sz w:val="22"/>
                <w:szCs w:val="22"/>
                <w:highlight w:val="yellow"/>
              </w:rPr>
            </w:pPr>
            <w:r w:rsidRPr="006C316C">
              <w:rPr>
                <w:rFonts w:ascii="Calibri" w:hAnsi="Calibri" w:cs="Calibri"/>
                <w:b/>
                <w:sz w:val="22"/>
                <w:szCs w:val="22"/>
                <w:highlight w:val="yellow"/>
              </w:rPr>
              <w:t>Pre-bid Meeting (APS will send out WebEx info)</w:t>
            </w:r>
          </w:p>
        </w:tc>
        <w:tc>
          <w:tcPr>
            <w:tcW w:w="5141" w:type="dxa"/>
            <w:vAlign w:val="center"/>
          </w:tcPr>
          <w:p w:rsidR="00FF0626" w:rsidRPr="006C316C" w:rsidRDefault="00565549" w:rsidP="008D676F">
            <w:pPr>
              <w:jc w:val="center"/>
              <w:rPr>
                <w:rFonts w:ascii="Calibri" w:hAnsi="Calibri" w:cs="Calibri"/>
                <w:sz w:val="22"/>
                <w:szCs w:val="22"/>
                <w:highlight w:val="yellow"/>
              </w:rPr>
            </w:pPr>
            <w:r w:rsidRPr="006C316C">
              <w:rPr>
                <w:rFonts w:ascii="Calibri" w:hAnsi="Calibri" w:cs="Calibri"/>
                <w:b/>
                <w:sz w:val="22"/>
                <w:szCs w:val="22"/>
                <w:highlight w:val="yellow"/>
              </w:rPr>
              <w:t xml:space="preserve">October </w:t>
            </w:r>
            <w:r w:rsidR="003314E1" w:rsidRPr="006C316C">
              <w:rPr>
                <w:rFonts w:ascii="Calibri" w:hAnsi="Calibri" w:cs="Calibri"/>
                <w:b/>
                <w:sz w:val="22"/>
                <w:szCs w:val="22"/>
                <w:highlight w:val="yellow"/>
              </w:rPr>
              <w:t>1</w:t>
            </w:r>
            <w:r w:rsidR="008D676F" w:rsidRPr="006C316C">
              <w:rPr>
                <w:rFonts w:ascii="Calibri" w:hAnsi="Calibri" w:cs="Calibri"/>
                <w:b/>
                <w:sz w:val="22"/>
                <w:szCs w:val="22"/>
                <w:highlight w:val="yellow"/>
              </w:rPr>
              <w:t>6</w:t>
            </w:r>
            <w:r w:rsidR="003314E1" w:rsidRPr="006C316C">
              <w:rPr>
                <w:rFonts w:ascii="Calibri" w:hAnsi="Calibri" w:cs="Calibri"/>
                <w:b/>
                <w:sz w:val="22"/>
                <w:szCs w:val="22"/>
                <w:highlight w:val="yellow"/>
              </w:rPr>
              <w:t xml:space="preserve">, </w:t>
            </w:r>
            <w:r w:rsidR="002263D9" w:rsidRPr="006C316C">
              <w:rPr>
                <w:rFonts w:ascii="Calibri" w:hAnsi="Calibri" w:cs="Calibri"/>
                <w:b/>
                <w:sz w:val="22"/>
                <w:szCs w:val="22"/>
                <w:highlight w:val="yellow"/>
              </w:rPr>
              <w:t xml:space="preserve">2017 </w:t>
            </w:r>
            <w:r w:rsidR="006C316C" w:rsidRPr="006C316C">
              <w:rPr>
                <w:rFonts w:ascii="Calibri" w:hAnsi="Calibri" w:cs="Calibri"/>
                <w:b/>
                <w:sz w:val="22"/>
                <w:szCs w:val="22"/>
                <w:highlight w:val="yellow"/>
              </w:rPr>
              <w:t>(2:00 PM to 3:00 PM)</w:t>
            </w:r>
          </w:p>
        </w:tc>
      </w:tr>
      <w:tr w:rsidR="00FF0626" w:rsidRPr="00FF0626" w:rsidTr="0057003D">
        <w:trPr>
          <w:trHeight w:val="530"/>
        </w:trPr>
        <w:tc>
          <w:tcPr>
            <w:tcW w:w="4579" w:type="dxa"/>
            <w:vAlign w:val="center"/>
          </w:tcPr>
          <w:p w:rsidR="00FF0626" w:rsidRPr="003620E8" w:rsidRDefault="002263D9" w:rsidP="00100F80">
            <w:pPr>
              <w:rPr>
                <w:rFonts w:ascii="Calibri" w:hAnsi="Calibri" w:cs="Calibri"/>
                <w:b/>
                <w:sz w:val="22"/>
                <w:szCs w:val="22"/>
                <w:highlight w:val="red"/>
              </w:rPr>
            </w:pPr>
            <w:r>
              <w:rPr>
                <w:rFonts w:ascii="Calibri" w:hAnsi="Calibri" w:cs="Calibri"/>
                <w:b/>
                <w:sz w:val="22"/>
                <w:szCs w:val="22"/>
              </w:rPr>
              <w:t>Confirm Intent to Bid</w:t>
            </w:r>
          </w:p>
        </w:tc>
        <w:tc>
          <w:tcPr>
            <w:tcW w:w="5141" w:type="dxa"/>
            <w:vAlign w:val="center"/>
          </w:tcPr>
          <w:p w:rsidR="00FF0626" w:rsidRPr="003620E8" w:rsidRDefault="002263D9" w:rsidP="008D676F">
            <w:pPr>
              <w:jc w:val="center"/>
              <w:rPr>
                <w:rFonts w:ascii="Calibri" w:hAnsi="Calibri" w:cs="Calibri"/>
                <w:sz w:val="22"/>
                <w:szCs w:val="22"/>
                <w:highlight w:val="red"/>
              </w:rPr>
            </w:pPr>
            <w:r>
              <w:rPr>
                <w:rFonts w:ascii="Calibri" w:hAnsi="Calibri" w:cs="Calibri"/>
                <w:b/>
                <w:sz w:val="22"/>
                <w:szCs w:val="22"/>
              </w:rPr>
              <w:t>October 1</w:t>
            </w:r>
            <w:r w:rsidR="008D676F">
              <w:rPr>
                <w:rFonts w:ascii="Calibri" w:hAnsi="Calibri" w:cs="Calibri"/>
                <w:b/>
                <w:sz w:val="22"/>
                <w:szCs w:val="22"/>
              </w:rPr>
              <w:t>8</w:t>
            </w:r>
            <w:r>
              <w:rPr>
                <w:rFonts w:ascii="Calibri" w:hAnsi="Calibri" w:cs="Calibri"/>
                <w:b/>
                <w:sz w:val="22"/>
                <w:szCs w:val="22"/>
              </w:rPr>
              <w:t>,</w:t>
            </w:r>
            <w:r w:rsidRPr="00354C1B">
              <w:rPr>
                <w:rFonts w:ascii="Calibri" w:hAnsi="Calibri" w:cs="Calibri"/>
                <w:b/>
                <w:sz w:val="22"/>
                <w:szCs w:val="22"/>
              </w:rPr>
              <w:t xml:space="preserve"> </w:t>
            </w:r>
            <w:r>
              <w:rPr>
                <w:rFonts w:ascii="Calibri" w:hAnsi="Calibri" w:cs="Calibri"/>
                <w:b/>
                <w:sz w:val="22"/>
                <w:szCs w:val="22"/>
              </w:rPr>
              <w:t xml:space="preserve"> </w:t>
            </w:r>
            <w:r w:rsidRPr="00354C1B">
              <w:rPr>
                <w:rFonts w:ascii="Calibri" w:hAnsi="Calibri" w:cs="Calibri"/>
                <w:b/>
                <w:sz w:val="22"/>
                <w:szCs w:val="22"/>
              </w:rPr>
              <w:t>2017 (via Power Advocate)</w:t>
            </w:r>
          </w:p>
        </w:tc>
      </w:tr>
      <w:tr w:rsidR="00FF0626" w:rsidRPr="00FF0626" w:rsidTr="0057003D">
        <w:trPr>
          <w:trHeight w:val="694"/>
        </w:trPr>
        <w:tc>
          <w:tcPr>
            <w:tcW w:w="4579" w:type="dxa"/>
            <w:vAlign w:val="center"/>
          </w:tcPr>
          <w:p w:rsidR="00FF0626" w:rsidRPr="00FF0626" w:rsidRDefault="00FF0626" w:rsidP="00100F80">
            <w:pPr>
              <w:rPr>
                <w:rFonts w:ascii="Calibri" w:hAnsi="Calibri" w:cs="Calibri"/>
                <w:b/>
                <w:sz w:val="22"/>
                <w:szCs w:val="22"/>
                <w:highlight w:val="yellow"/>
              </w:rPr>
            </w:pPr>
            <w:r w:rsidRPr="00FF0626">
              <w:rPr>
                <w:rFonts w:ascii="Calibri" w:hAnsi="Calibri" w:cs="Calibri"/>
                <w:b/>
                <w:sz w:val="22"/>
                <w:szCs w:val="22"/>
              </w:rPr>
              <w:t>Last day for Submitting Questions</w:t>
            </w:r>
          </w:p>
        </w:tc>
        <w:tc>
          <w:tcPr>
            <w:tcW w:w="5141" w:type="dxa"/>
            <w:vAlign w:val="center"/>
          </w:tcPr>
          <w:p w:rsidR="00FF0626" w:rsidRPr="005D7878" w:rsidRDefault="00BE1124" w:rsidP="008D676F">
            <w:pPr>
              <w:jc w:val="center"/>
              <w:rPr>
                <w:rFonts w:ascii="Calibri" w:hAnsi="Calibri" w:cs="Calibri"/>
                <w:sz w:val="22"/>
                <w:szCs w:val="22"/>
              </w:rPr>
            </w:pPr>
            <w:r>
              <w:rPr>
                <w:rFonts w:ascii="Calibri" w:hAnsi="Calibri" w:cs="Calibri"/>
                <w:b/>
                <w:sz w:val="22"/>
                <w:szCs w:val="22"/>
              </w:rPr>
              <w:t xml:space="preserve">October </w:t>
            </w:r>
            <w:r w:rsidR="008D676F">
              <w:rPr>
                <w:rFonts w:ascii="Calibri" w:hAnsi="Calibri" w:cs="Calibri"/>
                <w:b/>
                <w:sz w:val="22"/>
                <w:szCs w:val="22"/>
              </w:rPr>
              <w:t>25</w:t>
            </w:r>
            <w:r w:rsidR="003314E1">
              <w:rPr>
                <w:rFonts w:ascii="Calibri" w:hAnsi="Calibri" w:cs="Calibri"/>
                <w:b/>
                <w:sz w:val="22"/>
                <w:szCs w:val="22"/>
              </w:rPr>
              <w:t xml:space="preserve">, </w:t>
            </w:r>
            <w:r>
              <w:rPr>
                <w:rFonts w:ascii="Calibri" w:hAnsi="Calibri" w:cs="Calibri"/>
                <w:b/>
                <w:sz w:val="22"/>
                <w:szCs w:val="22"/>
              </w:rPr>
              <w:t xml:space="preserve">2017 </w:t>
            </w:r>
          </w:p>
        </w:tc>
      </w:tr>
      <w:tr w:rsidR="00FF0626" w:rsidRPr="00FF0626" w:rsidTr="0057003D">
        <w:trPr>
          <w:trHeight w:val="694"/>
        </w:trPr>
        <w:tc>
          <w:tcPr>
            <w:tcW w:w="4579" w:type="dxa"/>
            <w:vAlign w:val="center"/>
          </w:tcPr>
          <w:p w:rsidR="00FF0626" w:rsidRPr="00FF0626" w:rsidRDefault="00FF0626" w:rsidP="00100F80">
            <w:pPr>
              <w:rPr>
                <w:rFonts w:ascii="Calibri" w:hAnsi="Calibri" w:cs="Calibri"/>
                <w:b/>
                <w:sz w:val="22"/>
                <w:szCs w:val="22"/>
              </w:rPr>
            </w:pPr>
            <w:r w:rsidRPr="00FF0626">
              <w:rPr>
                <w:rFonts w:ascii="Calibri" w:hAnsi="Calibri" w:cs="Calibri"/>
                <w:b/>
                <w:sz w:val="22"/>
                <w:szCs w:val="22"/>
              </w:rPr>
              <w:t>APS Response to Supplier Questions</w:t>
            </w:r>
          </w:p>
        </w:tc>
        <w:tc>
          <w:tcPr>
            <w:tcW w:w="5141" w:type="dxa"/>
            <w:vAlign w:val="center"/>
          </w:tcPr>
          <w:p w:rsidR="00FF0626" w:rsidRPr="005D7878" w:rsidRDefault="00BE1124" w:rsidP="008D676F">
            <w:pPr>
              <w:jc w:val="center"/>
              <w:rPr>
                <w:rFonts w:ascii="Calibri" w:hAnsi="Calibri" w:cs="Calibri"/>
                <w:b/>
                <w:sz w:val="22"/>
                <w:szCs w:val="22"/>
              </w:rPr>
            </w:pPr>
            <w:r>
              <w:rPr>
                <w:rFonts w:ascii="Calibri" w:hAnsi="Calibri" w:cs="Calibri"/>
                <w:b/>
                <w:sz w:val="22"/>
                <w:szCs w:val="22"/>
              </w:rPr>
              <w:t xml:space="preserve">October </w:t>
            </w:r>
            <w:r w:rsidR="008D676F">
              <w:rPr>
                <w:rFonts w:ascii="Calibri" w:hAnsi="Calibri" w:cs="Calibri"/>
                <w:b/>
                <w:sz w:val="22"/>
                <w:szCs w:val="22"/>
              </w:rPr>
              <w:t>31</w:t>
            </w:r>
            <w:r w:rsidR="003314E1" w:rsidRPr="005D7878">
              <w:rPr>
                <w:rFonts w:ascii="Calibri" w:hAnsi="Calibri" w:cs="Calibri"/>
                <w:b/>
                <w:sz w:val="22"/>
                <w:szCs w:val="22"/>
              </w:rPr>
              <w:t xml:space="preserve">, </w:t>
            </w:r>
            <w:r w:rsidR="00512143" w:rsidRPr="005D7878">
              <w:rPr>
                <w:rFonts w:ascii="Calibri" w:hAnsi="Calibri" w:cs="Calibri"/>
                <w:b/>
                <w:sz w:val="22"/>
                <w:szCs w:val="22"/>
              </w:rPr>
              <w:t>2017</w:t>
            </w:r>
          </w:p>
        </w:tc>
      </w:tr>
      <w:tr w:rsidR="00FF0626" w:rsidRPr="00FF0626" w:rsidTr="0057003D">
        <w:trPr>
          <w:trHeight w:val="694"/>
        </w:trPr>
        <w:tc>
          <w:tcPr>
            <w:tcW w:w="4579" w:type="dxa"/>
            <w:vAlign w:val="center"/>
          </w:tcPr>
          <w:p w:rsidR="00FF0626" w:rsidRPr="00FF0626" w:rsidRDefault="00FF0626" w:rsidP="00100F80">
            <w:pPr>
              <w:rPr>
                <w:rFonts w:ascii="Calibri" w:hAnsi="Calibri" w:cs="Calibri"/>
                <w:b/>
                <w:sz w:val="22"/>
                <w:szCs w:val="22"/>
              </w:rPr>
            </w:pPr>
            <w:r w:rsidRPr="00FF0626">
              <w:rPr>
                <w:rFonts w:ascii="Calibri" w:hAnsi="Calibri" w:cs="Calibri"/>
                <w:b/>
                <w:sz w:val="22"/>
                <w:szCs w:val="22"/>
              </w:rPr>
              <w:t>Proposal Due Date</w:t>
            </w:r>
          </w:p>
        </w:tc>
        <w:tc>
          <w:tcPr>
            <w:tcW w:w="5141" w:type="dxa"/>
            <w:vAlign w:val="center"/>
          </w:tcPr>
          <w:p w:rsidR="00FF0626" w:rsidRPr="005D7878" w:rsidRDefault="008D676F" w:rsidP="003314E1">
            <w:pPr>
              <w:jc w:val="center"/>
              <w:rPr>
                <w:rFonts w:ascii="Calibri" w:hAnsi="Calibri" w:cs="Calibri"/>
                <w:sz w:val="22"/>
                <w:szCs w:val="22"/>
              </w:rPr>
            </w:pPr>
            <w:r>
              <w:rPr>
                <w:rFonts w:ascii="Calibri" w:hAnsi="Calibri" w:cs="Calibri"/>
                <w:b/>
                <w:sz w:val="22"/>
                <w:szCs w:val="22"/>
              </w:rPr>
              <w:t>November 3</w:t>
            </w:r>
            <w:r w:rsidR="003314E1" w:rsidRPr="005D7878">
              <w:rPr>
                <w:rFonts w:ascii="Calibri" w:hAnsi="Calibri" w:cs="Calibri"/>
                <w:b/>
                <w:sz w:val="22"/>
                <w:szCs w:val="22"/>
              </w:rPr>
              <w:t xml:space="preserve">, </w:t>
            </w:r>
            <w:r w:rsidR="0007006D" w:rsidRPr="005D7878">
              <w:rPr>
                <w:rFonts w:ascii="Calibri" w:hAnsi="Calibri" w:cs="Calibri"/>
                <w:b/>
                <w:sz w:val="22"/>
                <w:szCs w:val="22"/>
              </w:rPr>
              <w:t>2017</w:t>
            </w:r>
            <w:r w:rsidR="005D7878">
              <w:rPr>
                <w:rFonts w:ascii="Calibri" w:hAnsi="Calibri" w:cs="Calibri"/>
                <w:b/>
                <w:sz w:val="22"/>
                <w:szCs w:val="22"/>
              </w:rPr>
              <w:t xml:space="preserve"> (12:00 PM AZ time)</w:t>
            </w:r>
          </w:p>
        </w:tc>
      </w:tr>
      <w:tr w:rsidR="00FF0626" w:rsidRPr="00FF0626" w:rsidTr="0057003D">
        <w:trPr>
          <w:trHeight w:val="694"/>
        </w:trPr>
        <w:tc>
          <w:tcPr>
            <w:tcW w:w="4579" w:type="dxa"/>
            <w:vAlign w:val="center"/>
          </w:tcPr>
          <w:p w:rsidR="00FF0626" w:rsidRPr="00FF0626" w:rsidRDefault="00FF0626" w:rsidP="00100F80">
            <w:pPr>
              <w:rPr>
                <w:rFonts w:ascii="Calibri" w:hAnsi="Calibri" w:cs="Calibri"/>
                <w:b/>
                <w:sz w:val="22"/>
                <w:szCs w:val="22"/>
              </w:rPr>
            </w:pPr>
            <w:r w:rsidRPr="00FF0626">
              <w:rPr>
                <w:rFonts w:ascii="Calibri" w:hAnsi="Calibri" w:cs="Calibri"/>
                <w:b/>
                <w:sz w:val="22"/>
                <w:szCs w:val="22"/>
              </w:rPr>
              <w:t xml:space="preserve">Anticipated Award Date </w:t>
            </w:r>
          </w:p>
          <w:p w:rsidR="00FF0626" w:rsidRPr="00FF0626" w:rsidRDefault="00FF0626" w:rsidP="00100F80">
            <w:pPr>
              <w:rPr>
                <w:rFonts w:ascii="Calibri" w:hAnsi="Calibri" w:cs="Calibri"/>
                <w:b/>
                <w:sz w:val="22"/>
                <w:szCs w:val="22"/>
              </w:rPr>
            </w:pPr>
          </w:p>
        </w:tc>
        <w:tc>
          <w:tcPr>
            <w:tcW w:w="5141" w:type="dxa"/>
            <w:vAlign w:val="center"/>
          </w:tcPr>
          <w:p w:rsidR="00FF0626" w:rsidRPr="005D7878" w:rsidRDefault="00296D3D" w:rsidP="000F472A">
            <w:pPr>
              <w:jc w:val="center"/>
              <w:rPr>
                <w:rFonts w:ascii="Calibri" w:hAnsi="Calibri" w:cs="Calibri"/>
                <w:sz w:val="22"/>
                <w:szCs w:val="22"/>
              </w:rPr>
            </w:pPr>
            <w:r>
              <w:rPr>
                <w:rFonts w:ascii="Calibri" w:hAnsi="Calibri" w:cs="Calibri"/>
                <w:b/>
                <w:sz w:val="22"/>
                <w:szCs w:val="22"/>
              </w:rPr>
              <w:t xml:space="preserve">Week of </w:t>
            </w:r>
            <w:r w:rsidR="00BE1124">
              <w:rPr>
                <w:rFonts w:ascii="Calibri" w:hAnsi="Calibri" w:cs="Calibri"/>
                <w:b/>
                <w:sz w:val="22"/>
                <w:szCs w:val="22"/>
              </w:rPr>
              <w:t xml:space="preserve">December </w:t>
            </w:r>
            <w:r>
              <w:rPr>
                <w:rFonts w:ascii="Calibri" w:hAnsi="Calibri" w:cs="Calibri"/>
                <w:b/>
                <w:sz w:val="22"/>
                <w:szCs w:val="22"/>
              </w:rPr>
              <w:t>4th</w:t>
            </w:r>
            <w:r w:rsidR="000F472A">
              <w:rPr>
                <w:rFonts w:ascii="Calibri" w:hAnsi="Calibri" w:cs="Calibri"/>
                <w:b/>
                <w:sz w:val="22"/>
                <w:szCs w:val="22"/>
              </w:rPr>
              <w:t xml:space="preserve"> </w:t>
            </w:r>
            <w:r w:rsidR="00BE1124">
              <w:rPr>
                <w:rFonts w:ascii="Calibri" w:hAnsi="Calibri" w:cs="Calibri"/>
                <w:b/>
                <w:sz w:val="22"/>
                <w:szCs w:val="22"/>
              </w:rPr>
              <w:t xml:space="preserve">2017 </w:t>
            </w:r>
          </w:p>
        </w:tc>
      </w:tr>
    </w:tbl>
    <w:p w:rsidR="00FF0626" w:rsidRPr="00100F80" w:rsidRDefault="00FF0626" w:rsidP="00100F80">
      <w:pPr>
        <w:rPr>
          <w:sz w:val="22"/>
          <w:szCs w:val="22"/>
        </w:rPr>
      </w:pPr>
    </w:p>
    <w:p w:rsidR="0067308F" w:rsidRPr="00100F80" w:rsidRDefault="0067308F" w:rsidP="00100F80">
      <w:pPr>
        <w:rPr>
          <w:sz w:val="22"/>
          <w:szCs w:val="22"/>
        </w:rPr>
      </w:pPr>
    </w:p>
    <w:p w:rsidR="00FF0626" w:rsidRPr="00100F80" w:rsidRDefault="00FF0626" w:rsidP="00100F80">
      <w:pPr>
        <w:pStyle w:val="ListParagraph"/>
        <w:numPr>
          <w:ilvl w:val="0"/>
          <w:numId w:val="3"/>
        </w:numPr>
        <w:autoSpaceDE w:val="0"/>
        <w:autoSpaceDN w:val="0"/>
        <w:adjustRightInd w:val="0"/>
        <w:rPr>
          <w:rFonts w:asciiTheme="minorHAnsi" w:hAnsiTheme="minorHAnsi" w:cstheme="minorHAnsi"/>
          <w:b/>
          <w:sz w:val="28"/>
          <w:szCs w:val="22"/>
        </w:rPr>
      </w:pPr>
      <w:bookmarkStart w:id="2" w:name="_Toc182587961"/>
      <w:bookmarkStart w:id="3" w:name="_Toc229992771"/>
      <w:bookmarkStart w:id="4" w:name="_Toc241654469"/>
      <w:r w:rsidRPr="00100F80">
        <w:rPr>
          <w:rFonts w:asciiTheme="minorHAnsi" w:hAnsiTheme="minorHAnsi" w:cstheme="minorHAnsi"/>
          <w:b/>
          <w:sz w:val="28"/>
          <w:szCs w:val="22"/>
        </w:rPr>
        <w:t>Single Point of Contact</w:t>
      </w:r>
      <w:bookmarkEnd w:id="2"/>
      <w:bookmarkEnd w:id="3"/>
      <w:bookmarkEnd w:id="4"/>
    </w:p>
    <w:p w:rsidR="00FF0626" w:rsidRPr="00100F80" w:rsidRDefault="00FF0626" w:rsidP="00100F80">
      <w:pPr>
        <w:pStyle w:val="ListParagraph"/>
        <w:autoSpaceDE w:val="0"/>
        <w:autoSpaceDN w:val="0"/>
        <w:adjustRightInd w:val="0"/>
        <w:ind w:left="360"/>
        <w:rPr>
          <w:rFonts w:asciiTheme="minorHAnsi" w:hAnsiTheme="minorHAnsi" w:cstheme="minorHAnsi"/>
          <w:b/>
          <w:sz w:val="22"/>
          <w:szCs w:val="22"/>
        </w:rPr>
      </w:pPr>
    </w:p>
    <w:p w:rsidR="00FF0626" w:rsidRPr="00100F80" w:rsidRDefault="00FF0626" w:rsidP="00100F80">
      <w:pPr>
        <w:tabs>
          <w:tab w:val="left" w:pos="-720"/>
        </w:tabs>
        <w:suppressAutoHyphens/>
        <w:rPr>
          <w:rFonts w:asciiTheme="minorHAnsi" w:hAnsiTheme="minorHAnsi" w:cstheme="minorHAnsi"/>
          <w:sz w:val="22"/>
          <w:szCs w:val="22"/>
        </w:rPr>
      </w:pPr>
      <w:r w:rsidRPr="00100F80">
        <w:rPr>
          <w:rFonts w:asciiTheme="minorHAnsi" w:hAnsiTheme="minorHAnsi" w:cstheme="minorHAnsi"/>
          <w:sz w:val="22"/>
          <w:szCs w:val="22"/>
        </w:rPr>
        <w:t xml:space="preserve">During the bidding period, the Bidder’s point of contact will be limited to the contact listed below. Any communication regarding this bid with any other individual other than the point-of-contact may be grounds to disqualify you for this or future proposals. </w:t>
      </w:r>
    </w:p>
    <w:p w:rsidR="00FF0626" w:rsidRPr="00100F80" w:rsidRDefault="00FF0626" w:rsidP="00100F80">
      <w:pPr>
        <w:autoSpaceDE w:val="0"/>
        <w:autoSpaceDN w:val="0"/>
        <w:adjustRightInd w:val="0"/>
        <w:rPr>
          <w:rFonts w:asciiTheme="minorHAnsi" w:hAnsiTheme="minorHAnsi" w:cstheme="minorHAnsi"/>
          <w:b/>
          <w:sz w:val="22"/>
          <w:szCs w:val="22"/>
        </w:rPr>
      </w:pPr>
    </w:p>
    <w:p w:rsidR="00FF0626" w:rsidRPr="00100F80" w:rsidRDefault="00FF0626"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 xml:space="preserve">APS manages its RFP process using a web-based, eRF(x) platform tool, PowerAdvocate. </w:t>
      </w:r>
      <w:r w:rsidRPr="00100F80">
        <w:rPr>
          <w:rFonts w:asciiTheme="minorHAnsi" w:hAnsiTheme="minorHAnsi" w:cstheme="minorHAnsi"/>
          <w:b/>
          <w:sz w:val="22"/>
          <w:szCs w:val="22"/>
        </w:rPr>
        <w:t xml:space="preserve">Communicate with the Bid Team using the ‘Messaging’ tool on </w:t>
      </w:r>
      <w:hyperlink r:id="rId14" w:history="1">
        <w:r w:rsidRPr="00100F80">
          <w:rPr>
            <w:rStyle w:val="Hyperlink"/>
            <w:rFonts w:asciiTheme="minorHAnsi" w:hAnsiTheme="minorHAnsi" w:cstheme="minorHAnsi"/>
            <w:b/>
            <w:sz w:val="22"/>
            <w:szCs w:val="22"/>
          </w:rPr>
          <w:t>www.PowerAdvocate.com</w:t>
        </w:r>
      </w:hyperlink>
      <w:r w:rsidRPr="00100F80">
        <w:rPr>
          <w:rFonts w:asciiTheme="minorHAnsi" w:hAnsiTheme="minorHAnsi" w:cstheme="minorHAnsi"/>
          <w:b/>
          <w:sz w:val="22"/>
          <w:szCs w:val="22"/>
        </w:rPr>
        <w:t xml:space="preserve"> (‘PA’) to submit any questions and/or to request clarifications on the contents of this RFP.</w:t>
      </w:r>
      <w:r w:rsidRPr="00100F80">
        <w:rPr>
          <w:rFonts w:asciiTheme="minorHAnsi" w:hAnsiTheme="minorHAnsi" w:cstheme="minorHAnsi"/>
          <w:sz w:val="22"/>
          <w:szCs w:val="22"/>
        </w:rPr>
        <w:t xml:space="preserve"> This tool is the primary medium of communication for this RFP and will be monitored and answered by the point of contact. If you have any trouble communicating with the point of contact through the tool, additional contact information is available below:</w:t>
      </w:r>
    </w:p>
    <w:p w:rsidR="00FF0626" w:rsidRPr="00100F80" w:rsidRDefault="00FF0626" w:rsidP="00100F80">
      <w:pPr>
        <w:autoSpaceDE w:val="0"/>
        <w:autoSpaceDN w:val="0"/>
        <w:adjustRightInd w:val="0"/>
        <w:rPr>
          <w:rFonts w:asciiTheme="minorHAnsi" w:hAnsiTheme="minorHAnsi" w:cstheme="minorHAnsi"/>
          <w:sz w:val="22"/>
          <w:szCs w:val="22"/>
        </w:rPr>
      </w:pPr>
    </w:p>
    <w:p w:rsidR="00FF0626" w:rsidRPr="00100F80" w:rsidRDefault="00FF0626"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Arizona Public Service Company</w:t>
      </w:r>
    </w:p>
    <w:p w:rsidR="00FF0626" w:rsidRPr="00100F80" w:rsidRDefault="00FF0626" w:rsidP="00100F80">
      <w:pPr>
        <w:autoSpaceDE w:val="0"/>
        <w:autoSpaceDN w:val="0"/>
        <w:adjustRightInd w:val="0"/>
        <w:rPr>
          <w:rFonts w:asciiTheme="minorHAnsi" w:hAnsiTheme="minorHAnsi" w:cstheme="minorHAnsi"/>
          <w:b/>
          <w:sz w:val="22"/>
          <w:szCs w:val="22"/>
          <w:highlight w:val="yellow"/>
        </w:rPr>
      </w:pPr>
      <w:r w:rsidRPr="00100F80">
        <w:rPr>
          <w:rFonts w:asciiTheme="minorHAnsi" w:hAnsiTheme="minorHAnsi" w:cstheme="minorHAnsi"/>
          <w:b/>
          <w:sz w:val="22"/>
          <w:szCs w:val="22"/>
        </w:rPr>
        <w:lastRenderedPageBreak/>
        <w:t>Attention</w:t>
      </w:r>
      <w:r w:rsidRPr="00A962FF">
        <w:rPr>
          <w:rFonts w:asciiTheme="minorHAnsi" w:hAnsiTheme="minorHAnsi" w:cstheme="minorHAnsi"/>
          <w:b/>
          <w:sz w:val="22"/>
          <w:szCs w:val="22"/>
        </w:rPr>
        <w:t>:</w:t>
      </w:r>
      <w:r w:rsidR="001216D8" w:rsidRPr="00A962FF">
        <w:rPr>
          <w:rFonts w:asciiTheme="minorHAnsi" w:hAnsiTheme="minorHAnsi" w:cstheme="minorHAnsi"/>
          <w:b/>
          <w:sz w:val="22"/>
          <w:szCs w:val="22"/>
        </w:rPr>
        <w:t xml:space="preserve"> Ea Tsai</w:t>
      </w:r>
    </w:p>
    <w:p w:rsidR="00FF0626" w:rsidRPr="00100F80" w:rsidRDefault="00FF0626" w:rsidP="00100F80">
      <w:pPr>
        <w:autoSpaceDE w:val="0"/>
        <w:autoSpaceDN w:val="0"/>
        <w:adjustRightInd w:val="0"/>
        <w:rPr>
          <w:rFonts w:asciiTheme="minorHAnsi" w:hAnsiTheme="minorHAnsi" w:cstheme="minorHAnsi"/>
          <w:sz w:val="22"/>
          <w:szCs w:val="22"/>
          <w:highlight w:val="yellow"/>
        </w:rPr>
      </w:pPr>
      <w:r w:rsidRPr="00100F80">
        <w:rPr>
          <w:rFonts w:asciiTheme="minorHAnsi" w:hAnsiTheme="minorHAnsi" w:cstheme="minorHAnsi"/>
          <w:b/>
          <w:sz w:val="22"/>
          <w:szCs w:val="22"/>
        </w:rPr>
        <w:t xml:space="preserve">Email:  </w:t>
      </w:r>
      <w:r w:rsidR="001216D8">
        <w:rPr>
          <w:rFonts w:asciiTheme="minorHAnsi" w:hAnsiTheme="minorHAnsi" w:cstheme="minorHAnsi"/>
          <w:b/>
          <w:sz w:val="22"/>
          <w:szCs w:val="22"/>
        </w:rPr>
        <w:t>Ea.Tsai@aps.com</w:t>
      </w:r>
    </w:p>
    <w:p w:rsidR="00FF0626" w:rsidRPr="00100F80" w:rsidRDefault="00FF0626"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b/>
          <w:sz w:val="22"/>
          <w:szCs w:val="22"/>
        </w:rPr>
        <w:t xml:space="preserve">Phone: </w:t>
      </w:r>
      <w:r w:rsidR="001216D8">
        <w:rPr>
          <w:rFonts w:asciiTheme="minorHAnsi" w:hAnsiTheme="minorHAnsi" w:cstheme="minorHAnsi"/>
          <w:b/>
          <w:sz w:val="22"/>
          <w:szCs w:val="22"/>
        </w:rPr>
        <w:t>(602)250-3588</w:t>
      </w:r>
    </w:p>
    <w:p w:rsidR="00FF0626" w:rsidRPr="00100F80" w:rsidRDefault="00FF0626" w:rsidP="00100F80">
      <w:pPr>
        <w:autoSpaceDE w:val="0"/>
        <w:autoSpaceDN w:val="0"/>
        <w:adjustRightInd w:val="0"/>
        <w:rPr>
          <w:rFonts w:asciiTheme="minorHAnsi" w:hAnsiTheme="minorHAnsi" w:cstheme="minorHAnsi"/>
          <w:sz w:val="22"/>
          <w:szCs w:val="22"/>
        </w:rPr>
      </w:pPr>
    </w:p>
    <w:p w:rsidR="00FF0626" w:rsidRPr="00100F80" w:rsidRDefault="00FF0626"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Respondents may submit questions regarding this RFP process and project scope at any time during the RFP timeline but must submit questions via the ‘Messaging’ tool</w:t>
      </w:r>
      <w:r w:rsidR="00976903">
        <w:rPr>
          <w:rFonts w:asciiTheme="minorHAnsi" w:hAnsiTheme="minorHAnsi" w:cstheme="minorHAnsi"/>
          <w:sz w:val="22"/>
          <w:szCs w:val="22"/>
        </w:rPr>
        <w:t xml:space="preserve">. </w:t>
      </w:r>
      <w:r w:rsidRPr="00100F80">
        <w:rPr>
          <w:rFonts w:asciiTheme="minorHAnsi" w:hAnsiTheme="minorHAnsi" w:cstheme="minorHAnsi"/>
          <w:sz w:val="22"/>
          <w:szCs w:val="22"/>
        </w:rPr>
        <w:t>APS</w:t>
      </w:r>
      <w:r w:rsidRPr="00100F80">
        <w:rPr>
          <w:rFonts w:asciiTheme="minorHAnsi" w:hAnsiTheme="minorHAnsi" w:cstheme="minorHAnsi"/>
          <w:b/>
          <w:sz w:val="22"/>
          <w:szCs w:val="22"/>
        </w:rPr>
        <w:t xml:space="preserve"> does not guarantee</w:t>
      </w:r>
      <w:r w:rsidRPr="00100F80">
        <w:rPr>
          <w:rFonts w:asciiTheme="minorHAnsi" w:hAnsiTheme="minorHAnsi" w:cstheme="minorHAnsi"/>
          <w:sz w:val="22"/>
          <w:szCs w:val="22"/>
        </w:rPr>
        <w:t xml:space="preserve"> that questions submitted after the deadline will be answered. A list of questions (submitted as an attachment document) is acceptable;</w:t>
      </w:r>
      <w:r w:rsidRPr="00100F80">
        <w:rPr>
          <w:rFonts w:asciiTheme="minorHAnsi" w:hAnsiTheme="minorHAnsi" w:cstheme="minorHAnsi"/>
          <w:b/>
          <w:sz w:val="22"/>
          <w:szCs w:val="22"/>
        </w:rPr>
        <w:t xml:space="preserve"> however, APS will not accept</w:t>
      </w:r>
      <w:r w:rsidRPr="00100F80">
        <w:rPr>
          <w:rFonts w:asciiTheme="minorHAnsi" w:hAnsiTheme="minorHAnsi" w:cstheme="minorHAnsi"/>
          <w:sz w:val="22"/>
          <w:szCs w:val="22"/>
        </w:rPr>
        <w:t xml:space="preserve"> </w:t>
      </w:r>
      <w:r w:rsidRPr="00100F80">
        <w:rPr>
          <w:rFonts w:asciiTheme="minorHAnsi" w:hAnsiTheme="minorHAnsi" w:cstheme="minorHAnsi"/>
          <w:b/>
          <w:sz w:val="22"/>
          <w:szCs w:val="22"/>
        </w:rPr>
        <w:t>questions submitted in PDF format</w:t>
      </w:r>
      <w:r w:rsidRPr="00100F80">
        <w:rPr>
          <w:rFonts w:asciiTheme="minorHAnsi" w:hAnsiTheme="minorHAnsi" w:cstheme="minorHAnsi"/>
          <w:sz w:val="22"/>
          <w:szCs w:val="22"/>
        </w:rPr>
        <w:t>.</w:t>
      </w:r>
    </w:p>
    <w:p w:rsidR="00FF0626" w:rsidRPr="00100F80" w:rsidRDefault="00FF0626" w:rsidP="00100F80">
      <w:pPr>
        <w:autoSpaceDE w:val="0"/>
        <w:autoSpaceDN w:val="0"/>
        <w:adjustRightInd w:val="0"/>
        <w:rPr>
          <w:rFonts w:asciiTheme="minorHAnsi" w:hAnsiTheme="minorHAnsi" w:cstheme="minorHAnsi"/>
          <w:sz w:val="22"/>
          <w:szCs w:val="22"/>
        </w:rPr>
      </w:pPr>
    </w:p>
    <w:p w:rsidR="00FF0626" w:rsidRPr="00100F80" w:rsidRDefault="00FF0626" w:rsidP="00100F80">
      <w:pPr>
        <w:keepLines/>
        <w:rPr>
          <w:rFonts w:asciiTheme="minorHAnsi" w:hAnsiTheme="minorHAnsi" w:cstheme="minorHAnsi"/>
          <w:color w:val="000000" w:themeColor="text1"/>
          <w:sz w:val="22"/>
          <w:szCs w:val="22"/>
        </w:rPr>
      </w:pPr>
      <w:r w:rsidRPr="00100F80">
        <w:rPr>
          <w:rFonts w:asciiTheme="minorHAnsi" w:hAnsiTheme="minorHAnsi" w:cstheme="minorHAnsi"/>
          <w:color w:val="000000" w:themeColor="text1"/>
          <w:sz w:val="22"/>
          <w:szCs w:val="22"/>
        </w:rPr>
        <w:t>APS will accumulate all questions submitted and will make every effort to provide a timely, written response. The question(s), along with the appropriate response(s) will be forwarded to all Bidders without reference to the company or representative who submitted it.</w:t>
      </w:r>
    </w:p>
    <w:p w:rsidR="00FF0626" w:rsidRPr="00100F80" w:rsidRDefault="00FF0626" w:rsidP="00100F80">
      <w:pPr>
        <w:autoSpaceDE w:val="0"/>
        <w:autoSpaceDN w:val="0"/>
        <w:adjustRightInd w:val="0"/>
        <w:rPr>
          <w:rFonts w:asciiTheme="minorHAnsi" w:hAnsiTheme="minorHAnsi" w:cstheme="minorHAnsi"/>
          <w:sz w:val="22"/>
          <w:szCs w:val="22"/>
        </w:rPr>
      </w:pPr>
    </w:p>
    <w:p w:rsidR="00FF0626" w:rsidRPr="00100F80" w:rsidRDefault="00FF0626" w:rsidP="00100F80">
      <w:pPr>
        <w:autoSpaceDE w:val="0"/>
        <w:autoSpaceDN w:val="0"/>
        <w:adjustRightInd w:val="0"/>
        <w:rPr>
          <w:rFonts w:asciiTheme="minorHAnsi" w:hAnsiTheme="minorHAnsi" w:cstheme="minorHAnsi"/>
          <w:color w:val="000000" w:themeColor="text1"/>
          <w:sz w:val="22"/>
          <w:szCs w:val="22"/>
        </w:rPr>
      </w:pPr>
      <w:r w:rsidRPr="00100F80">
        <w:rPr>
          <w:rFonts w:asciiTheme="minorHAnsi" w:hAnsiTheme="minorHAnsi" w:cstheme="minorHAnsi"/>
          <w:color w:val="000000" w:themeColor="text1"/>
          <w:sz w:val="22"/>
          <w:szCs w:val="22"/>
        </w:rPr>
        <w:t>In addition, significant changes to this RFP will be communicated via the PowerAdvocate tool to all participating respondents and posted in the ADDENDA area under the ‘Download Documents’ tab.</w:t>
      </w:r>
    </w:p>
    <w:p w:rsidR="00FF0626" w:rsidRPr="00100F80" w:rsidRDefault="00FF0626" w:rsidP="00100F80">
      <w:pPr>
        <w:rPr>
          <w:sz w:val="22"/>
          <w:szCs w:val="22"/>
        </w:rPr>
      </w:pPr>
    </w:p>
    <w:p w:rsidR="00FF0626" w:rsidRPr="00100F80" w:rsidRDefault="00D31750" w:rsidP="00100F80">
      <w:pPr>
        <w:pStyle w:val="ListParagraph"/>
        <w:numPr>
          <w:ilvl w:val="0"/>
          <w:numId w:val="3"/>
        </w:numPr>
        <w:autoSpaceDE w:val="0"/>
        <w:autoSpaceDN w:val="0"/>
        <w:adjustRightInd w:val="0"/>
        <w:rPr>
          <w:rFonts w:asciiTheme="minorHAnsi" w:hAnsiTheme="minorHAnsi" w:cstheme="minorHAnsi"/>
          <w:b/>
          <w:sz w:val="28"/>
          <w:szCs w:val="22"/>
        </w:rPr>
      </w:pPr>
      <w:r w:rsidRPr="00100F80">
        <w:rPr>
          <w:rFonts w:asciiTheme="minorHAnsi" w:hAnsiTheme="minorHAnsi" w:cstheme="minorHAnsi"/>
          <w:b/>
          <w:sz w:val="28"/>
          <w:szCs w:val="22"/>
        </w:rPr>
        <w:t xml:space="preserve">RFP Documents </w:t>
      </w:r>
    </w:p>
    <w:p w:rsidR="00D31750" w:rsidRPr="00100F80" w:rsidRDefault="00D31750" w:rsidP="00100F80">
      <w:pPr>
        <w:autoSpaceDE w:val="0"/>
        <w:autoSpaceDN w:val="0"/>
        <w:adjustRightInd w:val="0"/>
        <w:rPr>
          <w:rFonts w:asciiTheme="minorHAnsi" w:hAnsiTheme="minorHAnsi" w:cstheme="minorHAnsi"/>
          <w:b/>
          <w:sz w:val="22"/>
          <w:szCs w:val="22"/>
        </w:rPr>
      </w:pPr>
    </w:p>
    <w:p w:rsidR="00D31750" w:rsidRPr="00100F80" w:rsidRDefault="00D31750" w:rsidP="00100F80">
      <w:pPr>
        <w:rPr>
          <w:rFonts w:asciiTheme="minorHAnsi" w:hAnsiTheme="minorHAnsi" w:cstheme="minorHAnsi"/>
          <w:sz w:val="22"/>
          <w:szCs w:val="22"/>
        </w:rPr>
      </w:pPr>
      <w:r w:rsidRPr="00100F80">
        <w:rPr>
          <w:rFonts w:asciiTheme="minorHAnsi" w:hAnsiTheme="minorHAnsi" w:cstheme="minorHAnsi"/>
          <w:sz w:val="22"/>
          <w:szCs w:val="22"/>
        </w:rPr>
        <w:t xml:space="preserve">All documents pertaining to this RFP can be found under </w:t>
      </w:r>
      <w:r w:rsidRPr="00100F80">
        <w:rPr>
          <w:rFonts w:asciiTheme="minorHAnsi" w:hAnsiTheme="minorHAnsi" w:cstheme="minorHAnsi"/>
          <w:b/>
          <w:sz w:val="22"/>
          <w:szCs w:val="22"/>
        </w:rPr>
        <w:t>Tab 1</w:t>
      </w:r>
      <w:r w:rsidRPr="00100F80">
        <w:rPr>
          <w:rFonts w:asciiTheme="minorHAnsi" w:hAnsiTheme="minorHAnsi" w:cstheme="minorHAnsi"/>
          <w:sz w:val="22"/>
          <w:szCs w:val="22"/>
        </w:rPr>
        <w:t xml:space="preserve"> ‘Download Documents’ on the PA platform. Each document can be downloaded from the system. </w:t>
      </w:r>
      <w:r w:rsidR="00E95697" w:rsidRPr="00E95697">
        <w:rPr>
          <w:rFonts w:asciiTheme="minorHAnsi" w:hAnsiTheme="minorHAnsi" w:cstheme="minorHAnsi"/>
          <w:sz w:val="22"/>
          <w:szCs w:val="22"/>
        </w:rPr>
        <w:t xml:space="preserve">Changes/Revisions to the original documents will be posted under the ADDENDA section. </w:t>
      </w:r>
      <w:r w:rsidRPr="00100F80">
        <w:rPr>
          <w:rFonts w:asciiTheme="minorHAnsi" w:hAnsiTheme="minorHAnsi" w:cstheme="minorHAnsi"/>
          <w:sz w:val="22"/>
          <w:szCs w:val="22"/>
        </w:rPr>
        <w:t>Documents may be referenced by description name - completely or in part - throughout this document:</w:t>
      </w:r>
    </w:p>
    <w:p w:rsidR="00FF0626" w:rsidRPr="00100F80" w:rsidRDefault="00FF0626" w:rsidP="00100F80">
      <w:pPr>
        <w:autoSpaceDE w:val="0"/>
        <w:autoSpaceDN w:val="0"/>
        <w:adjustRightInd w:val="0"/>
        <w:rPr>
          <w:sz w:val="22"/>
          <w:szCs w:val="22"/>
        </w:rPr>
      </w:pPr>
    </w:p>
    <w:p w:rsidR="00FF0626" w:rsidRPr="00100F80" w:rsidRDefault="001C4197" w:rsidP="00100F80">
      <w:pPr>
        <w:pStyle w:val="ListParagraph"/>
        <w:numPr>
          <w:ilvl w:val="0"/>
          <w:numId w:val="3"/>
        </w:numPr>
        <w:autoSpaceDE w:val="0"/>
        <w:autoSpaceDN w:val="0"/>
        <w:adjustRightInd w:val="0"/>
        <w:rPr>
          <w:rFonts w:asciiTheme="minorHAnsi" w:hAnsiTheme="minorHAnsi" w:cstheme="minorHAnsi"/>
          <w:b/>
          <w:sz w:val="28"/>
          <w:szCs w:val="22"/>
        </w:rPr>
      </w:pPr>
      <w:r>
        <w:rPr>
          <w:rFonts w:asciiTheme="minorHAnsi" w:hAnsiTheme="minorHAnsi" w:cstheme="minorHAnsi"/>
          <w:b/>
          <w:sz w:val="28"/>
          <w:szCs w:val="22"/>
        </w:rPr>
        <w:t>RFP</w:t>
      </w:r>
      <w:r w:rsidR="00AA3484" w:rsidRPr="00100F80">
        <w:rPr>
          <w:rFonts w:asciiTheme="minorHAnsi" w:hAnsiTheme="minorHAnsi" w:cstheme="minorHAnsi"/>
          <w:b/>
          <w:sz w:val="28"/>
          <w:szCs w:val="22"/>
        </w:rPr>
        <w:t xml:space="preserve"> Response Instructions</w:t>
      </w:r>
    </w:p>
    <w:p w:rsidR="00FF0626" w:rsidRPr="00100F80" w:rsidRDefault="00FF0626" w:rsidP="00100F80">
      <w:pPr>
        <w:autoSpaceDE w:val="0"/>
        <w:autoSpaceDN w:val="0"/>
        <w:adjustRightInd w:val="0"/>
        <w:rPr>
          <w:rFonts w:asciiTheme="minorHAnsi" w:hAnsiTheme="minorHAnsi" w:cstheme="minorHAnsi"/>
          <w:b/>
          <w:sz w:val="22"/>
          <w:szCs w:val="22"/>
        </w:rPr>
      </w:pPr>
    </w:p>
    <w:p w:rsidR="00FF0626" w:rsidRPr="00100F80" w:rsidRDefault="00FF0626" w:rsidP="00100F80">
      <w:pPr>
        <w:jc w:val="both"/>
        <w:rPr>
          <w:rFonts w:asciiTheme="minorHAnsi" w:hAnsiTheme="minorHAnsi" w:cstheme="minorHAnsi"/>
          <w:sz w:val="22"/>
          <w:szCs w:val="22"/>
        </w:rPr>
      </w:pPr>
      <w:r w:rsidRPr="00100F80">
        <w:rPr>
          <w:rFonts w:asciiTheme="minorHAnsi" w:hAnsiTheme="minorHAnsi" w:cstheme="minorHAnsi"/>
          <w:sz w:val="22"/>
          <w:szCs w:val="22"/>
        </w:rPr>
        <w:t xml:space="preserve">The RFP response should be simple and concise. Emphasis should be placed on accuracy, completeness, and clarity of content. </w:t>
      </w:r>
      <w:bookmarkStart w:id="5" w:name="_Toc530197378"/>
      <w:r w:rsidRPr="00100F80">
        <w:rPr>
          <w:rFonts w:asciiTheme="minorHAnsi" w:hAnsiTheme="minorHAnsi" w:cstheme="minorHAnsi"/>
          <w:sz w:val="22"/>
          <w:szCs w:val="22"/>
        </w:rPr>
        <w:t>In order to consistently analyze responses to this RFP, respondents are required to prepare their responses in accordance with the instructions outlined in this section.</w:t>
      </w:r>
      <w:bookmarkEnd w:id="5"/>
      <w:r w:rsidRPr="00100F80">
        <w:rPr>
          <w:rFonts w:asciiTheme="minorHAnsi" w:hAnsiTheme="minorHAnsi" w:cstheme="minorHAnsi"/>
          <w:sz w:val="22"/>
          <w:szCs w:val="22"/>
        </w:rPr>
        <w:t xml:space="preserve"> Failure to do so may result in elimination of the respondent from consideration for the RFP.</w:t>
      </w:r>
    </w:p>
    <w:p w:rsidR="00E13902" w:rsidRPr="00100F80" w:rsidRDefault="00E13902" w:rsidP="00100F80">
      <w:pPr>
        <w:autoSpaceDE w:val="0"/>
        <w:autoSpaceDN w:val="0"/>
        <w:adjustRightInd w:val="0"/>
        <w:rPr>
          <w:rFonts w:asciiTheme="minorHAnsi" w:hAnsiTheme="minorHAnsi" w:cstheme="minorHAnsi"/>
          <w:b/>
          <w:sz w:val="22"/>
          <w:szCs w:val="22"/>
        </w:rPr>
      </w:pPr>
    </w:p>
    <w:p w:rsidR="00D31750" w:rsidRPr="00100F80" w:rsidRDefault="00E13902"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 xml:space="preserve">Any documents provided by APS for bidders to: download from Tab 1; to fill out; and, to upload under </w:t>
      </w:r>
      <w:r w:rsidRPr="00100F80">
        <w:rPr>
          <w:rFonts w:asciiTheme="minorHAnsi" w:hAnsiTheme="minorHAnsi" w:cstheme="minorHAnsi"/>
          <w:b/>
          <w:sz w:val="22"/>
          <w:szCs w:val="22"/>
        </w:rPr>
        <w:t>Tab 2</w:t>
      </w:r>
      <w:r w:rsidRPr="00100F80">
        <w:rPr>
          <w:rFonts w:asciiTheme="minorHAnsi" w:hAnsiTheme="minorHAnsi" w:cstheme="minorHAnsi"/>
          <w:sz w:val="22"/>
          <w:szCs w:val="22"/>
        </w:rPr>
        <w:t xml:space="preserve"> </w:t>
      </w:r>
      <w:r w:rsidR="00ED2169">
        <w:rPr>
          <w:rFonts w:asciiTheme="minorHAnsi" w:hAnsiTheme="minorHAnsi" w:cstheme="minorHAnsi"/>
          <w:sz w:val="22"/>
          <w:szCs w:val="22"/>
        </w:rPr>
        <w:t>‘Upload Documents</w:t>
      </w:r>
      <w:r w:rsidRPr="00100F80">
        <w:rPr>
          <w:rFonts w:asciiTheme="minorHAnsi" w:hAnsiTheme="minorHAnsi" w:cstheme="minorHAnsi"/>
          <w:sz w:val="22"/>
          <w:szCs w:val="22"/>
        </w:rPr>
        <w:t>’ must not be altered, copied or unlocked. Documents that have been provided (such as Excel files, Drawing files, the red-lined version of the APS Agreement, etc.) must remain in the same format-type when uploaded or it will not be accepted. If exceptions are to be made, there will be explicit instructions on how to upload the document in question.</w:t>
      </w:r>
    </w:p>
    <w:p w:rsidR="00D31750" w:rsidRPr="00100F80" w:rsidRDefault="00D31750" w:rsidP="00100F80">
      <w:pPr>
        <w:autoSpaceDE w:val="0"/>
        <w:autoSpaceDN w:val="0"/>
        <w:adjustRightInd w:val="0"/>
        <w:rPr>
          <w:rFonts w:asciiTheme="minorHAnsi" w:hAnsiTheme="minorHAnsi" w:cstheme="minorHAnsi"/>
          <w:sz w:val="22"/>
          <w:szCs w:val="22"/>
        </w:rPr>
      </w:pPr>
    </w:p>
    <w:p w:rsidR="00E13902" w:rsidRPr="00100F80" w:rsidRDefault="00E13902"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The Proposal must address the following items:</w:t>
      </w:r>
    </w:p>
    <w:p w:rsidR="00E13902" w:rsidRPr="00100F80" w:rsidRDefault="00E13902" w:rsidP="00100F80">
      <w:pPr>
        <w:autoSpaceDE w:val="0"/>
        <w:autoSpaceDN w:val="0"/>
        <w:adjustRightInd w:val="0"/>
        <w:rPr>
          <w:rFonts w:asciiTheme="minorHAnsi" w:hAnsiTheme="minorHAnsi" w:cstheme="minorHAnsi"/>
          <w:sz w:val="22"/>
          <w:szCs w:val="22"/>
        </w:rPr>
      </w:pPr>
    </w:p>
    <w:p w:rsidR="00E13902" w:rsidRPr="00100F80" w:rsidRDefault="00E13902" w:rsidP="00100F80">
      <w:pPr>
        <w:numPr>
          <w:ilvl w:val="0"/>
          <w:numId w:val="8"/>
        </w:numPr>
        <w:autoSpaceDE w:val="0"/>
        <w:autoSpaceDN w:val="0"/>
        <w:adjustRightInd w:val="0"/>
        <w:ind w:hanging="270"/>
        <w:rPr>
          <w:rFonts w:asciiTheme="minorHAnsi" w:hAnsiTheme="minorHAnsi" w:cstheme="minorHAnsi"/>
          <w:sz w:val="22"/>
          <w:szCs w:val="22"/>
        </w:rPr>
      </w:pPr>
      <w:r w:rsidRPr="00100F80">
        <w:rPr>
          <w:rFonts w:asciiTheme="minorHAnsi" w:hAnsiTheme="minorHAnsi" w:cstheme="minorHAnsi"/>
          <w:sz w:val="22"/>
          <w:szCs w:val="22"/>
        </w:rPr>
        <w:t xml:space="preserve">Proposal cover letter  </w:t>
      </w:r>
    </w:p>
    <w:p w:rsidR="00E13902" w:rsidRPr="00100F80" w:rsidRDefault="00A962FF" w:rsidP="00100F80">
      <w:pPr>
        <w:pStyle w:val="ListParagraph"/>
        <w:numPr>
          <w:ilvl w:val="0"/>
          <w:numId w:val="8"/>
        </w:numPr>
        <w:autoSpaceDE w:val="0"/>
        <w:autoSpaceDN w:val="0"/>
        <w:adjustRightInd w:val="0"/>
        <w:ind w:hanging="270"/>
        <w:rPr>
          <w:rFonts w:asciiTheme="minorHAnsi" w:hAnsiTheme="minorHAnsi" w:cstheme="minorHAnsi"/>
          <w:sz w:val="22"/>
          <w:szCs w:val="22"/>
        </w:rPr>
      </w:pPr>
      <w:r>
        <w:rPr>
          <w:rFonts w:asciiTheme="minorHAnsi" w:hAnsiTheme="minorHAnsi" w:cstheme="minorHAnsi"/>
          <w:sz w:val="22"/>
          <w:szCs w:val="22"/>
        </w:rPr>
        <w:t xml:space="preserve">Solution strategy </w:t>
      </w:r>
    </w:p>
    <w:p w:rsidR="00E13902" w:rsidRPr="00100F80" w:rsidRDefault="00E13902" w:rsidP="00100F80">
      <w:pPr>
        <w:numPr>
          <w:ilvl w:val="0"/>
          <w:numId w:val="8"/>
        </w:numPr>
        <w:autoSpaceDE w:val="0"/>
        <w:autoSpaceDN w:val="0"/>
        <w:adjustRightInd w:val="0"/>
        <w:ind w:hanging="270"/>
        <w:rPr>
          <w:rFonts w:asciiTheme="minorHAnsi" w:hAnsiTheme="minorHAnsi" w:cstheme="minorHAnsi"/>
          <w:sz w:val="22"/>
          <w:szCs w:val="22"/>
        </w:rPr>
      </w:pPr>
      <w:r w:rsidRPr="00100F80">
        <w:rPr>
          <w:rFonts w:asciiTheme="minorHAnsi" w:hAnsiTheme="minorHAnsi" w:cstheme="minorHAnsi"/>
          <w:sz w:val="22"/>
          <w:szCs w:val="22"/>
        </w:rPr>
        <w:t xml:space="preserve">Project methodology  </w:t>
      </w:r>
    </w:p>
    <w:p w:rsidR="00E13902" w:rsidRDefault="00E13902" w:rsidP="00100F80">
      <w:pPr>
        <w:pStyle w:val="ListParagraph"/>
        <w:numPr>
          <w:ilvl w:val="0"/>
          <w:numId w:val="8"/>
        </w:numPr>
        <w:autoSpaceDE w:val="0"/>
        <w:autoSpaceDN w:val="0"/>
        <w:adjustRightInd w:val="0"/>
        <w:ind w:hanging="270"/>
        <w:rPr>
          <w:rFonts w:asciiTheme="minorHAnsi" w:hAnsiTheme="minorHAnsi" w:cstheme="minorHAnsi"/>
          <w:sz w:val="22"/>
          <w:szCs w:val="22"/>
        </w:rPr>
      </w:pPr>
      <w:r w:rsidRPr="00100F80">
        <w:rPr>
          <w:rFonts w:asciiTheme="minorHAnsi" w:hAnsiTheme="minorHAnsi" w:cstheme="minorHAnsi"/>
          <w:sz w:val="22"/>
          <w:szCs w:val="22"/>
        </w:rPr>
        <w:t xml:space="preserve">Tools, materials required  </w:t>
      </w:r>
    </w:p>
    <w:p w:rsidR="00392008" w:rsidRPr="00100F80" w:rsidRDefault="00392008" w:rsidP="00100F80">
      <w:pPr>
        <w:pStyle w:val="ListParagraph"/>
        <w:numPr>
          <w:ilvl w:val="0"/>
          <w:numId w:val="8"/>
        </w:numPr>
        <w:autoSpaceDE w:val="0"/>
        <w:autoSpaceDN w:val="0"/>
        <w:adjustRightInd w:val="0"/>
        <w:ind w:hanging="270"/>
        <w:rPr>
          <w:rFonts w:asciiTheme="minorHAnsi" w:hAnsiTheme="minorHAnsi" w:cstheme="minorHAnsi"/>
          <w:sz w:val="22"/>
          <w:szCs w:val="22"/>
        </w:rPr>
      </w:pPr>
      <w:r>
        <w:rPr>
          <w:rFonts w:asciiTheme="minorHAnsi" w:hAnsiTheme="minorHAnsi" w:cstheme="minorHAnsi"/>
          <w:sz w:val="22"/>
          <w:szCs w:val="22"/>
        </w:rPr>
        <w:t>Identify Project Team Members</w:t>
      </w:r>
    </w:p>
    <w:p w:rsidR="00E13902" w:rsidRPr="00100F80" w:rsidRDefault="00E13902" w:rsidP="00100F80">
      <w:pPr>
        <w:numPr>
          <w:ilvl w:val="0"/>
          <w:numId w:val="8"/>
        </w:numPr>
        <w:autoSpaceDE w:val="0"/>
        <w:autoSpaceDN w:val="0"/>
        <w:adjustRightInd w:val="0"/>
        <w:ind w:hanging="270"/>
        <w:rPr>
          <w:rFonts w:asciiTheme="minorHAnsi" w:hAnsiTheme="minorHAnsi" w:cstheme="minorHAnsi"/>
          <w:sz w:val="22"/>
          <w:szCs w:val="22"/>
        </w:rPr>
      </w:pPr>
      <w:r w:rsidRPr="00100F80">
        <w:rPr>
          <w:rFonts w:asciiTheme="minorHAnsi" w:hAnsiTheme="minorHAnsi" w:cstheme="minorHAnsi"/>
          <w:sz w:val="22"/>
          <w:szCs w:val="22"/>
        </w:rPr>
        <w:t xml:space="preserve">Relevant firm experience/ References (3 minimum)  </w:t>
      </w:r>
    </w:p>
    <w:p w:rsidR="00E13902" w:rsidRDefault="00E13902" w:rsidP="00100F80">
      <w:pPr>
        <w:pStyle w:val="ListParagraph"/>
        <w:numPr>
          <w:ilvl w:val="0"/>
          <w:numId w:val="8"/>
        </w:numPr>
        <w:autoSpaceDE w:val="0"/>
        <w:autoSpaceDN w:val="0"/>
        <w:adjustRightInd w:val="0"/>
        <w:ind w:hanging="270"/>
        <w:rPr>
          <w:rFonts w:asciiTheme="minorHAnsi" w:hAnsiTheme="minorHAnsi" w:cstheme="minorHAnsi"/>
          <w:sz w:val="22"/>
          <w:szCs w:val="22"/>
        </w:rPr>
      </w:pPr>
      <w:r w:rsidRPr="00100F80">
        <w:rPr>
          <w:rFonts w:asciiTheme="minorHAnsi" w:hAnsiTheme="minorHAnsi" w:cstheme="minorHAnsi"/>
          <w:sz w:val="22"/>
          <w:szCs w:val="22"/>
        </w:rPr>
        <w:t xml:space="preserve">Experience of key personnel - resume(s) </w:t>
      </w:r>
    </w:p>
    <w:p w:rsidR="00392008" w:rsidRPr="00100F80" w:rsidRDefault="00392008" w:rsidP="00100F80">
      <w:pPr>
        <w:pStyle w:val="ListParagraph"/>
        <w:numPr>
          <w:ilvl w:val="0"/>
          <w:numId w:val="8"/>
        </w:numPr>
        <w:autoSpaceDE w:val="0"/>
        <w:autoSpaceDN w:val="0"/>
        <w:adjustRightInd w:val="0"/>
        <w:ind w:hanging="270"/>
        <w:rPr>
          <w:rFonts w:asciiTheme="minorHAnsi" w:hAnsiTheme="minorHAnsi" w:cstheme="minorHAnsi"/>
          <w:sz w:val="22"/>
          <w:szCs w:val="22"/>
        </w:rPr>
      </w:pPr>
      <w:r>
        <w:rPr>
          <w:rFonts w:asciiTheme="minorHAnsi" w:hAnsiTheme="minorHAnsi" w:cstheme="minorHAnsi"/>
          <w:sz w:val="22"/>
          <w:szCs w:val="22"/>
        </w:rPr>
        <w:t>Safety Manual</w:t>
      </w:r>
    </w:p>
    <w:p w:rsidR="00E13902" w:rsidRPr="00100F80" w:rsidRDefault="00A962FF" w:rsidP="00100F80">
      <w:pPr>
        <w:pStyle w:val="ListParagraph"/>
        <w:numPr>
          <w:ilvl w:val="0"/>
          <w:numId w:val="8"/>
        </w:numPr>
        <w:autoSpaceDE w:val="0"/>
        <w:autoSpaceDN w:val="0"/>
        <w:adjustRightInd w:val="0"/>
        <w:ind w:hanging="270"/>
        <w:rPr>
          <w:rFonts w:asciiTheme="minorHAnsi" w:hAnsiTheme="minorHAnsi" w:cstheme="minorHAnsi"/>
          <w:sz w:val="22"/>
          <w:szCs w:val="22"/>
        </w:rPr>
      </w:pPr>
      <w:r>
        <w:rPr>
          <w:rFonts w:asciiTheme="minorHAnsi" w:hAnsiTheme="minorHAnsi" w:cstheme="minorHAnsi"/>
          <w:sz w:val="22"/>
          <w:szCs w:val="22"/>
        </w:rPr>
        <w:t xml:space="preserve">Proposal assumptions </w:t>
      </w:r>
    </w:p>
    <w:p w:rsidR="003A3978" w:rsidRPr="003A3978" w:rsidRDefault="00E13902" w:rsidP="003A3978">
      <w:pPr>
        <w:pStyle w:val="ListParagraph"/>
        <w:numPr>
          <w:ilvl w:val="0"/>
          <w:numId w:val="8"/>
        </w:numPr>
        <w:autoSpaceDE w:val="0"/>
        <w:autoSpaceDN w:val="0"/>
        <w:adjustRightInd w:val="0"/>
        <w:ind w:hanging="270"/>
        <w:rPr>
          <w:rFonts w:asciiTheme="minorHAnsi" w:hAnsiTheme="minorHAnsi" w:cstheme="minorHAnsi"/>
          <w:sz w:val="22"/>
          <w:szCs w:val="22"/>
        </w:rPr>
      </w:pPr>
      <w:r w:rsidRPr="00100F80">
        <w:rPr>
          <w:rFonts w:asciiTheme="minorHAnsi" w:hAnsiTheme="minorHAnsi" w:cstheme="minorHAnsi"/>
          <w:sz w:val="22"/>
          <w:szCs w:val="22"/>
        </w:rPr>
        <w:lastRenderedPageBreak/>
        <w:t xml:space="preserve">List of all subcontractors identifying their scope of work </w:t>
      </w:r>
    </w:p>
    <w:p w:rsidR="00E13902" w:rsidRPr="00100F80" w:rsidRDefault="00E13902" w:rsidP="00100F80">
      <w:pPr>
        <w:rPr>
          <w:sz w:val="22"/>
          <w:szCs w:val="22"/>
        </w:rPr>
      </w:pPr>
    </w:p>
    <w:p w:rsidR="00D31750" w:rsidRPr="00100F80" w:rsidRDefault="00D31750"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 xml:space="preserve">Discussions may be conducted with respondents for the purpose of clarifications to assure full understanding of and responsiveness to the proposal submitted. These discussions may be related to any portion of the proposals. </w:t>
      </w:r>
    </w:p>
    <w:p w:rsidR="00D31750" w:rsidRPr="00100F80" w:rsidRDefault="00D31750" w:rsidP="00100F80">
      <w:pPr>
        <w:rPr>
          <w:rFonts w:asciiTheme="minorHAnsi" w:hAnsiTheme="minorHAnsi" w:cstheme="minorHAnsi"/>
          <w:sz w:val="22"/>
          <w:szCs w:val="22"/>
        </w:rPr>
      </w:pPr>
    </w:p>
    <w:p w:rsidR="003A3978" w:rsidRPr="00BE5C77" w:rsidRDefault="003A3978" w:rsidP="00100F80">
      <w:pPr>
        <w:autoSpaceDE w:val="0"/>
        <w:autoSpaceDN w:val="0"/>
        <w:adjustRightInd w:val="0"/>
        <w:rPr>
          <w:rFonts w:asciiTheme="minorHAnsi" w:hAnsiTheme="minorHAnsi" w:cstheme="minorHAnsi"/>
          <w:b/>
          <w:szCs w:val="22"/>
        </w:rPr>
      </w:pPr>
      <w:r w:rsidRPr="00BE5C77">
        <w:rPr>
          <w:rFonts w:asciiTheme="minorHAnsi" w:hAnsiTheme="minorHAnsi" w:cstheme="minorHAnsi"/>
          <w:b/>
          <w:szCs w:val="22"/>
        </w:rPr>
        <w:t xml:space="preserve">Response to Proposal Questions </w:t>
      </w:r>
      <w:r w:rsidR="001A38B5">
        <w:rPr>
          <w:rFonts w:asciiTheme="minorHAnsi" w:hAnsiTheme="minorHAnsi" w:cstheme="minorHAnsi"/>
          <w:b/>
          <w:szCs w:val="22"/>
        </w:rPr>
        <w:t xml:space="preserve">on PowerAdvocate </w:t>
      </w:r>
      <w:r w:rsidRPr="00BE5C77">
        <w:rPr>
          <w:rFonts w:asciiTheme="minorHAnsi" w:hAnsiTheme="minorHAnsi" w:cstheme="minorHAnsi"/>
          <w:b/>
          <w:szCs w:val="22"/>
        </w:rPr>
        <w:t>(datasheet questions)</w:t>
      </w:r>
    </w:p>
    <w:p w:rsidR="00BE5C77" w:rsidRPr="00BE5C77" w:rsidRDefault="00BE5C77" w:rsidP="00BE5C77">
      <w:pPr>
        <w:tabs>
          <w:tab w:val="left" w:pos="630"/>
        </w:tabs>
        <w:autoSpaceDE w:val="0"/>
        <w:autoSpaceDN w:val="0"/>
        <w:adjustRightInd w:val="0"/>
        <w:rPr>
          <w:rFonts w:asciiTheme="minorHAnsi" w:hAnsiTheme="minorHAnsi" w:cstheme="minorHAnsi"/>
          <w:sz w:val="22"/>
          <w:szCs w:val="22"/>
        </w:rPr>
      </w:pPr>
      <w:r w:rsidRPr="00BE5C77">
        <w:rPr>
          <w:rFonts w:asciiTheme="minorHAnsi" w:hAnsiTheme="minorHAnsi" w:cstheme="minorHAnsi"/>
          <w:sz w:val="22"/>
          <w:szCs w:val="22"/>
        </w:rPr>
        <w:t xml:space="preserve">PowerAdvocate uses online forms that we refer to as datasheets. Bidders shall enter their online responses to the questions for commercial, technical, or pricing datasheet questions if requested. There may be </w:t>
      </w:r>
      <w:r w:rsidRPr="00BE5C77">
        <w:rPr>
          <w:rFonts w:asciiTheme="minorHAnsi" w:hAnsiTheme="minorHAnsi" w:cstheme="minorHAnsi"/>
          <w:b/>
          <w:sz w:val="22"/>
          <w:szCs w:val="22"/>
        </w:rPr>
        <w:t xml:space="preserve">multiple </w:t>
      </w:r>
      <w:r w:rsidRPr="00BE5C77">
        <w:rPr>
          <w:rFonts w:asciiTheme="minorHAnsi" w:hAnsiTheme="minorHAnsi" w:cstheme="minorHAnsi"/>
          <w:sz w:val="22"/>
          <w:szCs w:val="22"/>
        </w:rPr>
        <w:t xml:space="preserve">sets of datasheets under any tab. If the Tab is grayed out, it is not active and no information needs to be entered. </w:t>
      </w:r>
    </w:p>
    <w:p w:rsidR="00BE5C77" w:rsidRPr="00BE5C77" w:rsidRDefault="00BE5C77" w:rsidP="00100F80">
      <w:pPr>
        <w:autoSpaceDE w:val="0"/>
        <w:autoSpaceDN w:val="0"/>
        <w:adjustRightInd w:val="0"/>
        <w:rPr>
          <w:rFonts w:asciiTheme="minorHAnsi" w:hAnsiTheme="minorHAnsi" w:cstheme="minorHAnsi"/>
          <w:b/>
          <w:sz w:val="22"/>
          <w:szCs w:val="22"/>
        </w:rPr>
      </w:pPr>
    </w:p>
    <w:p w:rsidR="00BE5C77" w:rsidRPr="006C316C" w:rsidRDefault="00D31750" w:rsidP="00BE5C77">
      <w:pPr>
        <w:autoSpaceDE w:val="0"/>
        <w:autoSpaceDN w:val="0"/>
        <w:adjustRightInd w:val="0"/>
        <w:rPr>
          <w:rFonts w:asciiTheme="minorHAnsi" w:hAnsiTheme="minorHAnsi" w:cstheme="minorHAnsi"/>
          <w:b/>
          <w:sz w:val="22"/>
          <w:szCs w:val="22"/>
        </w:rPr>
      </w:pPr>
      <w:r w:rsidRPr="006C316C">
        <w:rPr>
          <w:rFonts w:asciiTheme="minorHAnsi" w:hAnsiTheme="minorHAnsi" w:cstheme="minorHAnsi"/>
          <w:b/>
          <w:sz w:val="22"/>
          <w:szCs w:val="22"/>
        </w:rPr>
        <w:t xml:space="preserve">Commercial Questions </w:t>
      </w:r>
      <w:r w:rsidR="00354C1B" w:rsidRPr="006C316C">
        <w:rPr>
          <w:rFonts w:asciiTheme="minorHAnsi" w:hAnsiTheme="minorHAnsi" w:cstheme="minorHAnsi"/>
          <w:b/>
          <w:sz w:val="22"/>
          <w:szCs w:val="22"/>
        </w:rPr>
        <w:t>(Need to fill out)</w:t>
      </w:r>
    </w:p>
    <w:p w:rsidR="00D31750" w:rsidRPr="006C316C" w:rsidRDefault="00BE5C77" w:rsidP="00BE5C77">
      <w:pPr>
        <w:autoSpaceDE w:val="0"/>
        <w:autoSpaceDN w:val="0"/>
        <w:adjustRightInd w:val="0"/>
        <w:ind w:firstLine="720"/>
        <w:rPr>
          <w:rFonts w:asciiTheme="minorHAnsi" w:hAnsiTheme="minorHAnsi" w:cstheme="minorHAnsi"/>
          <w:i/>
          <w:sz w:val="22"/>
          <w:szCs w:val="22"/>
        </w:rPr>
      </w:pPr>
      <w:r w:rsidRPr="006C316C">
        <w:rPr>
          <w:rFonts w:asciiTheme="minorHAnsi" w:hAnsiTheme="minorHAnsi" w:cstheme="minorHAnsi"/>
          <w:i/>
          <w:sz w:val="22"/>
          <w:szCs w:val="22"/>
        </w:rPr>
        <w:t>Found under Tab 3 ‘Commercial Data’</w:t>
      </w:r>
    </w:p>
    <w:p w:rsidR="00BE5C77" w:rsidRPr="006C316C" w:rsidRDefault="00795239" w:rsidP="00795239">
      <w:pPr>
        <w:pStyle w:val="ListParagraph"/>
        <w:numPr>
          <w:ilvl w:val="0"/>
          <w:numId w:val="24"/>
        </w:numPr>
        <w:autoSpaceDE w:val="0"/>
        <w:autoSpaceDN w:val="0"/>
        <w:adjustRightInd w:val="0"/>
        <w:rPr>
          <w:rFonts w:asciiTheme="minorHAnsi" w:hAnsiTheme="minorHAnsi" w:cstheme="minorHAnsi"/>
          <w:b/>
          <w:sz w:val="22"/>
          <w:szCs w:val="22"/>
        </w:rPr>
      </w:pPr>
      <w:r w:rsidRPr="006C316C">
        <w:rPr>
          <w:rFonts w:asciiTheme="minorHAnsi" w:hAnsiTheme="minorHAnsi" w:cstheme="minorHAnsi"/>
          <w:b/>
          <w:sz w:val="22"/>
          <w:szCs w:val="22"/>
        </w:rPr>
        <w:t>Supplier Financial Summary Tab</w:t>
      </w:r>
    </w:p>
    <w:p w:rsidR="00795239" w:rsidRPr="006C316C" w:rsidRDefault="00795239" w:rsidP="00795239">
      <w:pPr>
        <w:pStyle w:val="ListParagraph"/>
        <w:numPr>
          <w:ilvl w:val="0"/>
          <w:numId w:val="24"/>
        </w:numPr>
        <w:autoSpaceDE w:val="0"/>
        <w:autoSpaceDN w:val="0"/>
        <w:adjustRightInd w:val="0"/>
        <w:rPr>
          <w:rFonts w:asciiTheme="minorHAnsi" w:hAnsiTheme="minorHAnsi" w:cstheme="minorHAnsi"/>
          <w:b/>
          <w:sz w:val="22"/>
          <w:szCs w:val="22"/>
        </w:rPr>
      </w:pPr>
      <w:r w:rsidRPr="006C316C">
        <w:rPr>
          <w:rFonts w:asciiTheme="minorHAnsi" w:hAnsiTheme="minorHAnsi" w:cstheme="minorHAnsi"/>
          <w:b/>
          <w:sz w:val="22"/>
          <w:szCs w:val="22"/>
        </w:rPr>
        <w:t>Installer Consent Tab</w:t>
      </w:r>
    </w:p>
    <w:p w:rsidR="00795239" w:rsidRPr="006C316C" w:rsidRDefault="00795239" w:rsidP="00795239">
      <w:pPr>
        <w:pStyle w:val="ListParagraph"/>
        <w:numPr>
          <w:ilvl w:val="0"/>
          <w:numId w:val="24"/>
        </w:numPr>
        <w:autoSpaceDE w:val="0"/>
        <w:autoSpaceDN w:val="0"/>
        <w:adjustRightInd w:val="0"/>
        <w:rPr>
          <w:rFonts w:asciiTheme="minorHAnsi" w:hAnsiTheme="minorHAnsi" w:cstheme="minorHAnsi"/>
          <w:b/>
          <w:sz w:val="22"/>
          <w:szCs w:val="22"/>
        </w:rPr>
      </w:pPr>
      <w:r w:rsidRPr="006C316C">
        <w:rPr>
          <w:rFonts w:asciiTheme="minorHAnsi" w:hAnsiTheme="minorHAnsi" w:cstheme="minorHAnsi"/>
          <w:b/>
          <w:sz w:val="22"/>
          <w:szCs w:val="22"/>
        </w:rPr>
        <w:t>APS High Risk Work, Contractor Safety questionnaire Tab</w:t>
      </w:r>
    </w:p>
    <w:p w:rsidR="00795239" w:rsidRPr="006C316C" w:rsidRDefault="00795239" w:rsidP="00795239">
      <w:pPr>
        <w:pStyle w:val="ListParagraph"/>
        <w:numPr>
          <w:ilvl w:val="0"/>
          <w:numId w:val="24"/>
        </w:numPr>
        <w:autoSpaceDE w:val="0"/>
        <w:autoSpaceDN w:val="0"/>
        <w:adjustRightInd w:val="0"/>
        <w:rPr>
          <w:rFonts w:asciiTheme="minorHAnsi" w:hAnsiTheme="minorHAnsi" w:cstheme="minorHAnsi"/>
          <w:b/>
          <w:sz w:val="22"/>
          <w:szCs w:val="22"/>
        </w:rPr>
      </w:pPr>
      <w:r w:rsidRPr="006C316C">
        <w:rPr>
          <w:rFonts w:asciiTheme="minorHAnsi" w:hAnsiTheme="minorHAnsi" w:cstheme="minorHAnsi"/>
          <w:b/>
          <w:sz w:val="22"/>
          <w:szCs w:val="22"/>
        </w:rPr>
        <w:t>Vendor Profile and Experience Tab</w:t>
      </w:r>
    </w:p>
    <w:p w:rsidR="00795239" w:rsidRPr="006C316C" w:rsidRDefault="00795239" w:rsidP="00795239">
      <w:pPr>
        <w:pStyle w:val="ListParagraph"/>
        <w:numPr>
          <w:ilvl w:val="0"/>
          <w:numId w:val="24"/>
        </w:numPr>
        <w:autoSpaceDE w:val="0"/>
        <w:autoSpaceDN w:val="0"/>
        <w:adjustRightInd w:val="0"/>
        <w:rPr>
          <w:rFonts w:asciiTheme="minorHAnsi" w:hAnsiTheme="minorHAnsi" w:cstheme="minorHAnsi"/>
          <w:b/>
          <w:sz w:val="22"/>
          <w:szCs w:val="22"/>
        </w:rPr>
      </w:pPr>
      <w:r w:rsidRPr="006C316C">
        <w:rPr>
          <w:rFonts w:asciiTheme="minorHAnsi" w:hAnsiTheme="minorHAnsi" w:cstheme="minorHAnsi"/>
          <w:b/>
          <w:sz w:val="22"/>
          <w:szCs w:val="22"/>
        </w:rPr>
        <w:t>APS Intent to Bid Tab</w:t>
      </w:r>
    </w:p>
    <w:p w:rsidR="00795239" w:rsidRPr="006C316C" w:rsidRDefault="00795239" w:rsidP="00795239">
      <w:pPr>
        <w:pStyle w:val="ListParagraph"/>
        <w:numPr>
          <w:ilvl w:val="0"/>
          <w:numId w:val="24"/>
        </w:numPr>
        <w:autoSpaceDE w:val="0"/>
        <w:autoSpaceDN w:val="0"/>
        <w:adjustRightInd w:val="0"/>
        <w:rPr>
          <w:rFonts w:asciiTheme="minorHAnsi" w:hAnsiTheme="minorHAnsi" w:cstheme="minorHAnsi"/>
          <w:b/>
          <w:sz w:val="22"/>
          <w:szCs w:val="22"/>
        </w:rPr>
      </w:pPr>
      <w:r w:rsidRPr="006C316C">
        <w:rPr>
          <w:rFonts w:asciiTheme="minorHAnsi" w:hAnsiTheme="minorHAnsi" w:cstheme="minorHAnsi"/>
          <w:b/>
          <w:sz w:val="22"/>
          <w:szCs w:val="22"/>
        </w:rPr>
        <w:t>Perfo</w:t>
      </w:r>
      <w:r w:rsidR="006C316C" w:rsidRPr="006C316C">
        <w:rPr>
          <w:rFonts w:asciiTheme="minorHAnsi" w:hAnsiTheme="minorHAnsi" w:cstheme="minorHAnsi"/>
          <w:b/>
          <w:sz w:val="22"/>
          <w:szCs w:val="22"/>
        </w:rPr>
        <w:t>rmance Bond and Insurance Tab</w:t>
      </w:r>
    </w:p>
    <w:p w:rsidR="00795239" w:rsidRPr="008C6220" w:rsidRDefault="00795239" w:rsidP="00100F80">
      <w:pPr>
        <w:pStyle w:val="ListParagraph"/>
        <w:autoSpaceDE w:val="0"/>
        <w:autoSpaceDN w:val="0"/>
        <w:adjustRightInd w:val="0"/>
        <w:ind w:left="1224"/>
        <w:rPr>
          <w:rFonts w:asciiTheme="minorHAnsi" w:hAnsiTheme="minorHAnsi" w:cstheme="minorHAnsi"/>
          <w:b/>
          <w:sz w:val="22"/>
          <w:szCs w:val="22"/>
        </w:rPr>
      </w:pPr>
    </w:p>
    <w:p w:rsidR="00D31750" w:rsidRPr="008C6220" w:rsidRDefault="00D31750" w:rsidP="00100F80">
      <w:pPr>
        <w:autoSpaceDE w:val="0"/>
        <w:autoSpaceDN w:val="0"/>
        <w:adjustRightInd w:val="0"/>
        <w:rPr>
          <w:rFonts w:asciiTheme="minorHAnsi" w:hAnsiTheme="minorHAnsi" w:cstheme="minorHAnsi"/>
          <w:b/>
          <w:sz w:val="22"/>
          <w:szCs w:val="22"/>
        </w:rPr>
      </w:pPr>
      <w:r w:rsidRPr="008C6220">
        <w:rPr>
          <w:rFonts w:asciiTheme="minorHAnsi" w:hAnsiTheme="minorHAnsi" w:cstheme="minorHAnsi"/>
          <w:b/>
          <w:sz w:val="22"/>
          <w:szCs w:val="22"/>
        </w:rPr>
        <w:t xml:space="preserve">Technical Questions </w:t>
      </w:r>
      <w:r w:rsidR="00354C1B" w:rsidRPr="008C6220">
        <w:rPr>
          <w:rFonts w:asciiTheme="minorHAnsi" w:hAnsiTheme="minorHAnsi" w:cstheme="minorHAnsi"/>
          <w:b/>
          <w:sz w:val="22"/>
          <w:szCs w:val="22"/>
        </w:rPr>
        <w:t>(Intentionally blank)</w:t>
      </w:r>
    </w:p>
    <w:p w:rsidR="00BE5C77" w:rsidRPr="008C6220" w:rsidRDefault="00BE5C77" w:rsidP="00100F80">
      <w:pPr>
        <w:autoSpaceDE w:val="0"/>
        <w:autoSpaceDN w:val="0"/>
        <w:adjustRightInd w:val="0"/>
        <w:rPr>
          <w:rFonts w:asciiTheme="minorHAnsi" w:hAnsiTheme="minorHAnsi" w:cstheme="minorHAnsi"/>
          <w:i/>
          <w:sz w:val="22"/>
          <w:szCs w:val="22"/>
        </w:rPr>
      </w:pPr>
      <w:r w:rsidRPr="008C6220">
        <w:rPr>
          <w:rFonts w:asciiTheme="minorHAnsi" w:hAnsiTheme="minorHAnsi" w:cstheme="minorHAnsi"/>
          <w:b/>
          <w:sz w:val="22"/>
          <w:szCs w:val="22"/>
        </w:rPr>
        <w:tab/>
      </w:r>
      <w:r w:rsidRPr="008C6220">
        <w:rPr>
          <w:rFonts w:asciiTheme="minorHAnsi" w:hAnsiTheme="minorHAnsi" w:cstheme="minorHAnsi"/>
          <w:i/>
          <w:sz w:val="22"/>
          <w:szCs w:val="22"/>
        </w:rPr>
        <w:t>Found under Tab 4 ‘Technical Data’</w:t>
      </w:r>
    </w:p>
    <w:p w:rsidR="00795239" w:rsidRPr="008C6220" w:rsidRDefault="00795239" w:rsidP="00795239">
      <w:pPr>
        <w:pStyle w:val="ListParagraph"/>
        <w:numPr>
          <w:ilvl w:val="0"/>
          <w:numId w:val="25"/>
        </w:numPr>
        <w:autoSpaceDE w:val="0"/>
        <w:autoSpaceDN w:val="0"/>
        <w:adjustRightInd w:val="0"/>
        <w:rPr>
          <w:rFonts w:asciiTheme="minorHAnsi" w:hAnsiTheme="minorHAnsi" w:cstheme="minorHAnsi"/>
          <w:b/>
          <w:i/>
          <w:sz w:val="22"/>
          <w:szCs w:val="22"/>
        </w:rPr>
      </w:pPr>
      <w:r w:rsidRPr="008C6220">
        <w:rPr>
          <w:rFonts w:asciiTheme="minorHAnsi" w:hAnsiTheme="minorHAnsi" w:cstheme="minorHAnsi"/>
          <w:b/>
          <w:i/>
          <w:sz w:val="22"/>
          <w:szCs w:val="22"/>
        </w:rPr>
        <w:t>Equipment Tab</w:t>
      </w:r>
    </w:p>
    <w:p w:rsidR="00D31750" w:rsidRPr="003314E1" w:rsidRDefault="00D31750" w:rsidP="00100F80">
      <w:pPr>
        <w:pStyle w:val="ListParagraph"/>
        <w:autoSpaceDE w:val="0"/>
        <w:autoSpaceDN w:val="0"/>
        <w:adjustRightInd w:val="0"/>
        <w:ind w:left="1368"/>
        <w:rPr>
          <w:rFonts w:asciiTheme="minorHAnsi" w:hAnsiTheme="minorHAnsi" w:cstheme="minorHAnsi"/>
          <w:b/>
          <w:sz w:val="22"/>
          <w:szCs w:val="22"/>
          <w:highlight w:val="yellow"/>
        </w:rPr>
      </w:pPr>
    </w:p>
    <w:p w:rsidR="00D31750" w:rsidRPr="008C6220" w:rsidRDefault="00D31750" w:rsidP="00100F80">
      <w:pPr>
        <w:autoSpaceDE w:val="0"/>
        <w:autoSpaceDN w:val="0"/>
        <w:adjustRightInd w:val="0"/>
        <w:rPr>
          <w:rFonts w:asciiTheme="minorHAnsi" w:hAnsiTheme="minorHAnsi" w:cstheme="minorHAnsi"/>
          <w:b/>
          <w:sz w:val="22"/>
          <w:szCs w:val="22"/>
        </w:rPr>
      </w:pPr>
      <w:r w:rsidRPr="008C6220">
        <w:rPr>
          <w:rFonts w:asciiTheme="minorHAnsi" w:hAnsiTheme="minorHAnsi" w:cstheme="minorHAnsi"/>
          <w:b/>
          <w:sz w:val="22"/>
          <w:szCs w:val="22"/>
        </w:rPr>
        <w:t xml:space="preserve">Pricing </w:t>
      </w:r>
      <w:r w:rsidR="005D7EB3" w:rsidRPr="008C6220">
        <w:rPr>
          <w:rFonts w:asciiTheme="minorHAnsi" w:hAnsiTheme="minorHAnsi" w:cstheme="minorHAnsi"/>
          <w:b/>
          <w:sz w:val="22"/>
          <w:szCs w:val="22"/>
        </w:rPr>
        <w:t xml:space="preserve">(Need to fill out) </w:t>
      </w:r>
    </w:p>
    <w:p w:rsidR="00BE5C77" w:rsidRPr="008C6220" w:rsidRDefault="00BE5C77" w:rsidP="00100F80">
      <w:pPr>
        <w:autoSpaceDE w:val="0"/>
        <w:autoSpaceDN w:val="0"/>
        <w:adjustRightInd w:val="0"/>
        <w:rPr>
          <w:rFonts w:asciiTheme="minorHAnsi" w:hAnsiTheme="minorHAnsi" w:cstheme="minorHAnsi"/>
          <w:i/>
          <w:sz w:val="22"/>
          <w:szCs w:val="22"/>
        </w:rPr>
      </w:pPr>
      <w:r w:rsidRPr="008C6220">
        <w:rPr>
          <w:rFonts w:asciiTheme="minorHAnsi" w:hAnsiTheme="minorHAnsi" w:cstheme="minorHAnsi"/>
          <w:i/>
          <w:sz w:val="22"/>
          <w:szCs w:val="22"/>
        </w:rPr>
        <w:tab/>
        <w:t>Found under Tab 5 ‘Pricing Data’</w:t>
      </w:r>
    </w:p>
    <w:p w:rsidR="00795239" w:rsidRPr="008C6220" w:rsidRDefault="00795239" w:rsidP="00795239">
      <w:pPr>
        <w:pStyle w:val="ListParagraph"/>
        <w:numPr>
          <w:ilvl w:val="0"/>
          <w:numId w:val="25"/>
        </w:numPr>
        <w:autoSpaceDE w:val="0"/>
        <w:autoSpaceDN w:val="0"/>
        <w:adjustRightInd w:val="0"/>
        <w:rPr>
          <w:rFonts w:asciiTheme="minorHAnsi" w:hAnsiTheme="minorHAnsi" w:cstheme="minorHAnsi"/>
          <w:b/>
          <w:sz w:val="22"/>
          <w:szCs w:val="22"/>
        </w:rPr>
      </w:pPr>
      <w:r w:rsidRPr="008C6220">
        <w:rPr>
          <w:rFonts w:asciiTheme="minorHAnsi" w:hAnsiTheme="minorHAnsi" w:cstheme="minorHAnsi"/>
          <w:b/>
          <w:sz w:val="22"/>
          <w:szCs w:val="22"/>
        </w:rPr>
        <w:t>Pricing Tab</w:t>
      </w:r>
    </w:p>
    <w:p w:rsidR="00D31750" w:rsidRPr="00F73C71" w:rsidRDefault="00795239" w:rsidP="00F73C71">
      <w:pPr>
        <w:autoSpaceDE w:val="0"/>
        <w:autoSpaceDN w:val="0"/>
        <w:adjustRightInd w:val="0"/>
        <w:rPr>
          <w:rFonts w:asciiTheme="minorHAnsi" w:hAnsiTheme="minorHAnsi" w:cstheme="minorHAnsi"/>
          <w:i/>
          <w:sz w:val="22"/>
          <w:szCs w:val="22"/>
        </w:rPr>
      </w:pPr>
      <w:r>
        <w:rPr>
          <w:rFonts w:asciiTheme="minorHAnsi" w:hAnsiTheme="minorHAnsi" w:cstheme="minorHAnsi"/>
          <w:i/>
          <w:sz w:val="22"/>
          <w:szCs w:val="22"/>
        </w:rPr>
        <w:tab/>
      </w:r>
    </w:p>
    <w:p w:rsidR="00981E54" w:rsidRDefault="00981E54" w:rsidP="00981E54">
      <w:pPr>
        <w:autoSpaceDE w:val="0"/>
        <w:autoSpaceDN w:val="0"/>
        <w:adjustRightInd w:val="0"/>
        <w:rPr>
          <w:rFonts w:asciiTheme="minorHAnsi" w:hAnsiTheme="minorHAnsi" w:cstheme="minorHAnsi"/>
          <w:b/>
          <w:sz w:val="22"/>
          <w:szCs w:val="22"/>
          <w:highlight w:val="yellow"/>
        </w:rPr>
      </w:pPr>
    </w:p>
    <w:p w:rsidR="00981E54" w:rsidRPr="00100F80" w:rsidRDefault="00981E54" w:rsidP="00981E54">
      <w:pPr>
        <w:pStyle w:val="ListParagraph"/>
        <w:numPr>
          <w:ilvl w:val="0"/>
          <w:numId w:val="3"/>
        </w:numPr>
        <w:rPr>
          <w:rFonts w:asciiTheme="minorHAnsi" w:hAnsiTheme="minorHAnsi" w:cstheme="minorHAnsi"/>
          <w:b/>
          <w:sz w:val="28"/>
          <w:szCs w:val="22"/>
        </w:rPr>
      </w:pPr>
      <w:r w:rsidRPr="00100F80">
        <w:rPr>
          <w:rFonts w:asciiTheme="minorHAnsi" w:hAnsiTheme="minorHAnsi" w:cstheme="minorHAnsi"/>
          <w:b/>
          <w:sz w:val="28"/>
          <w:szCs w:val="22"/>
        </w:rPr>
        <w:t xml:space="preserve">Proposal Expectations     </w:t>
      </w:r>
    </w:p>
    <w:p w:rsidR="00981E54" w:rsidRPr="00100F80" w:rsidRDefault="00981E54" w:rsidP="00981E54">
      <w:pPr>
        <w:pStyle w:val="ListParagraph"/>
        <w:autoSpaceDE w:val="0"/>
        <w:autoSpaceDN w:val="0"/>
        <w:adjustRightInd w:val="0"/>
        <w:ind w:left="450"/>
        <w:rPr>
          <w:rFonts w:asciiTheme="minorHAnsi" w:hAnsiTheme="minorHAnsi" w:cstheme="minorHAnsi"/>
          <w:sz w:val="22"/>
          <w:szCs w:val="22"/>
        </w:rPr>
      </w:pPr>
    </w:p>
    <w:p w:rsidR="00981E54" w:rsidRPr="00A07380" w:rsidRDefault="00981E54" w:rsidP="00981E54">
      <w:pPr>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Proposal Submission</w:t>
      </w:r>
    </w:p>
    <w:p w:rsidR="00981E54" w:rsidRPr="00A07380" w:rsidRDefault="00981E54" w:rsidP="00981E54">
      <w:pPr>
        <w:autoSpaceDE w:val="0"/>
        <w:autoSpaceDN w:val="0"/>
        <w:adjustRightInd w:val="0"/>
        <w:ind w:left="450"/>
        <w:rPr>
          <w:rFonts w:asciiTheme="minorHAnsi" w:hAnsiTheme="minorHAnsi" w:cstheme="minorHAnsi"/>
          <w:sz w:val="22"/>
          <w:szCs w:val="22"/>
        </w:rPr>
      </w:pPr>
      <w:r w:rsidRPr="00100F80">
        <w:rPr>
          <w:rFonts w:asciiTheme="minorHAnsi" w:hAnsiTheme="minorHAnsi" w:cstheme="minorHAnsi"/>
          <w:sz w:val="22"/>
          <w:szCs w:val="22"/>
        </w:rPr>
        <w:t xml:space="preserve">The proposals must be submitted via the </w:t>
      </w:r>
      <w:hyperlink r:id="rId15" w:history="1">
        <w:r w:rsidRPr="00100F80">
          <w:rPr>
            <w:rStyle w:val="Hyperlink"/>
            <w:rFonts w:asciiTheme="minorHAnsi" w:hAnsiTheme="minorHAnsi" w:cstheme="minorHAnsi"/>
            <w:sz w:val="22"/>
            <w:szCs w:val="22"/>
          </w:rPr>
          <w:t>www.PowerAdvocate.com</w:t>
        </w:r>
      </w:hyperlink>
      <w:r w:rsidRPr="00100F80">
        <w:rPr>
          <w:rFonts w:asciiTheme="minorHAnsi" w:hAnsiTheme="minorHAnsi" w:cstheme="minorHAnsi"/>
          <w:sz w:val="22"/>
          <w:szCs w:val="22"/>
        </w:rPr>
        <w:t xml:space="preserve"> </w:t>
      </w:r>
      <w:r>
        <w:rPr>
          <w:rFonts w:asciiTheme="minorHAnsi" w:hAnsiTheme="minorHAnsi" w:cstheme="minorHAnsi"/>
          <w:sz w:val="22"/>
          <w:szCs w:val="22"/>
        </w:rPr>
        <w:t xml:space="preserve"> platform. </w:t>
      </w:r>
      <w:r w:rsidRPr="00100F80">
        <w:rPr>
          <w:rFonts w:asciiTheme="minorHAnsi" w:hAnsiTheme="minorHAnsi" w:cstheme="minorHAnsi"/>
          <w:sz w:val="22"/>
          <w:szCs w:val="22"/>
        </w:rPr>
        <w:t xml:space="preserve">Any response submitted by postal mail, facsimile, or electronic mail </w:t>
      </w:r>
      <w:r w:rsidRPr="00100F80">
        <w:rPr>
          <w:rFonts w:asciiTheme="minorHAnsi" w:hAnsiTheme="minorHAnsi" w:cstheme="minorHAnsi"/>
          <w:b/>
          <w:sz w:val="22"/>
          <w:szCs w:val="22"/>
        </w:rPr>
        <w:t xml:space="preserve">will </w:t>
      </w:r>
      <w:r w:rsidRPr="00100F80">
        <w:rPr>
          <w:rFonts w:asciiTheme="minorHAnsi" w:hAnsiTheme="minorHAnsi" w:cstheme="minorHAnsi"/>
          <w:b/>
          <w:sz w:val="22"/>
          <w:szCs w:val="22"/>
          <w:u w:val="single"/>
        </w:rPr>
        <w:t>not</w:t>
      </w:r>
      <w:r w:rsidRPr="00100F80">
        <w:rPr>
          <w:rFonts w:asciiTheme="minorHAnsi" w:hAnsiTheme="minorHAnsi" w:cstheme="minorHAnsi"/>
          <w:b/>
          <w:sz w:val="22"/>
          <w:szCs w:val="22"/>
        </w:rPr>
        <w:t xml:space="preserve"> be accepted</w:t>
      </w:r>
      <w:r w:rsidRPr="00100F80">
        <w:rPr>
          <w:rFonts w:asciiTheme="minorHAnsi" w:hAnsiTheme="minorHAnsi" w:cstheme="minorHAnsi"/>
          <w:sz w:val="22"/>
          <w:szCs w:val="22"/>
        </w:rPr>
        <w:t>.</w:t>
      </w:r>
      <w:bookmarkStart w:id="6" w:name="_Toc219896369"/>
      <w:bookmarkStart w:id="7" w:name="_Toc220211629"/>
      <w:bookmarkStart w:id="8" w:name="_Toc220221883"/>
      <w:bookmarkStart w:id="9" w:name="_Toc220223190"/>
      <w:bookmarkStart w:id="10" w:name="_Toc220223389"/>
      <w:bookmarkStart w:id="11" w:name="_Toc220223588"/>
      <w:bookmarkStart w:id="12" w:name="_Toc219896370"/>
      <w:bookmarkStart w:id="13" w:name="_Toc220211630"/>
      <w:bookmarkStart w:id="14" w:name="_Toc220221884"/>
      <w:bookmarkStart w:id="15" w:name="_Toc220223191"/>
      <w:bookmarkStart w:id="16" w:name="_Toc220223390"/>
      <w:bookmarkStart w:id="17" w:name="_Toc220223589"/>
      <w:bookmarkStart w:id="18" w:name="_Toc219896391"/>
      <w:bookmarkStart w:id="19" w:name="_Toc220211651"/>
      <w:bookmarkStart w:id="20" w:name="_Toc220221905"/>
      <w:bookmarkStart w:id="21" w:name="_Toc220223212"/>
      <w:bookmarkStart w:id="22" w:name="_Toc220223411"/>
      <w:bookmarkStart w:id="23" w:name="_Toc220223610"/>
      <w:bookmarkStart w:id="24" w:name="_Toc219896394"/>
      <w:bookmarkStart w:id="25" w:name="_Toc220211654"/>
      <w:bookmarkStart w:id="26" w:name="_Toc220221908"/>
      <w:bookmarkStart w:id="27" w:name="_Toc220223215"/>
      <w:bookmarkStart w:id="28" w:name="_Toc220223414"/>
      <w:bookmarkStart w:id="29" w:name="_Toc220223613"/>
      <w:bookmarkStart w:id="30" w:name="_Toc219896398"/>
      <w:bookmarkStart w:id="31" w:name="_Toc220211658"/>
      <w:bookmarkStart w:id="32" w:name="_Toc220221912"/>
      <w:bookmarkStart w:id="33" w:name="_Toc220223219"/>
      <w:bookmarkStart w:id="34" w:name="_Toc220223418"/>
      <w:bookmarkStart w:id="35" w:name="_Toc220223617"/>
      <w:bookmarkStart w:id="36" w:name="_Toc219896434"/>
      <w:bookmarkStart w:id="37" w:name="_Toc220211694"/>
      <w:bookmarkStart w:id="38" w:name="_Toc220221948"/>
      <w:bookmarkStart w:id="39" w:name="_Toc220223255"/>
      <w:bookmarkStart w:id="40" w:name="_Toc220223454"/>
      <w:bookmarkStart w:id="41" w:name="_Toc220223653"/>
      <w:bookmarkStart w:id="42" w:name="_Toc219896436"/>
      <w:bookmarkStart w:id="43" w:name="_Toc220211696"/>
      <w:bookmarkStart w:id="44" w:name="_Toc220221950"/>
      <w:bookmarkStart w:id="45" w:name="_Toc220223257"/>
      <w:bookmarkStart w:id="46" w:name="_Toc220223456"/>
      <w:bookmarkStart w:id="47" w:name="_Toc220223655"/>
      <w:bookmarkStart w:id="48" w:name="_Toc219896503"/>
      <w:bookmarkStart w:id="49" w:name="_Toc220211763"/>
      <w:bookmarkStart w:id="50" w:name="_Toc220222017"/>
      <w:bookmarkStart w:id="51" w:name="_Toc220223324"/>
      <w:bookmarkStart w:id="52" w:name="_Toc220223523"/>
      <w:bookmarkStart w:id="53" w:name="_Toc220223722"/>
      <w:bookmarkStart w:id="54" w:name="_Toc161809184"/>
      <w:bookmarkStart w:id="55" w:name="_Toc161809188"/>
      <w:bookmarkStart w:id="56" w:name="_Toc161809191"/>
      <w:bookmarkStart w:id="57" w:name="_Toc161809194"/>
      <w:bookmarkStart w:id="58" w:name="_Toc161809197"/>
      <w:bookmarkStart w:id="59" w:name="_Toc161809200"/>
      <w:bookmarkStart w:id="60" w:name="_Toc16180920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981E54" w:rsidRDefault="00981E54" w:rsidP="00981E54">
      <w:pPr>
        <w:autoSpaceDE w:val="0"/>
        <w:autoSpaceDN w:val="0"/>
        <w:adjustRightInd w:val="0"/>
        <w:rPr>
          <w:rFonts w:asciiTheme="minorHAnsi" w:hAnsiTheme="minorHAnsi" w:cstheme="minorHAnsi"/>
          <w:b/>
          <w:sz w:val="22"/>
          <w:szCs w:val="22"/>
        </w:rPr>
      </w:pPr>
    </w:p>
    <w:p w:rsidR="00981E54" w:rsidRDefault="00981E54" w:rsidP="00981E54">
      <w:pPr>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Evaluation Criteria</w:t>
      </w:r>
    </w:p>
    <w:p w:rsidR="00981E54" w:rsidRDefault="00981E54" w:rsidP="00981E54">
      <w:pPr>
        <w:pStyle w:val="ListParagraph"/>
        <w:numPr>
          <w:ilvl w:val="0"/>
          <w:numId w:val="4"/>
        </w:numPr>
        <w:rPr>
          <w:rFonts w:asciiTheme="minorHAnsi" w:hAnsiTheme="minorHAnsi" w:cstheme="minorHAnsi"/>
          <w:bCs/>
          <w:sz w:val="22"/>
          <w:szCs w:val="22"/>
        </w:rPr>
      </w:pPr>
      <w:r>
        <w:rPr>
          <w:rFonts w:asciiTheme="minorHAnsi" w:hAnsiTheme="minorHAnsi" w:cstheme="minorHAnsi"/>
          <w:bCs/>
          <w:sz w:val="22"/>
          <w:szCs w:val="22"/>
        </w:rPr>
        <w:t>Safety</w:t>
      </w:r>
    </w:p>
    <w:p w:rsidR="00981E54" w:rsidRPr="0062629A" w:rsidRDefault="00981E54" w:rsidP="00981E54">
      <w:pPr>
        <w:pStyle w:val="ListParagraph"/>
        <w:numPr>
          <w:ilvl w:val="0"/>
          <w:numId w:val="4"/>
        </w:numPr>
        <w:rPr>
          <w:rFonts w:asciiTheme="minorHAnsi" w:hAnsiTheme="minorHAnsi" w:cstheme="minorHAnsi"/>
          <w:bCs/>
          <w:sz w:val="22"/>
          <w:szCs w:val="22"/>
        </w:rPr>
      </w:pPr>
      <w:r w:rsidRPr="0062629A">
        <w:rPr>
          <w:rFonts w:asciiTheme="minorHAnsi" w:hAnsiTheme="minorHAnsi" w:cstheme="minorHAnsi"/>
          <w:bCs/>
          <w:sz w:val="22"/>
          <w:szCs w:val="22"/>
        </w:rPr>
        <w:t>Price</w:t>
      </w:r>
      <w:r w:rsidRPr="0062629A">
        <w:rPr>
          <w:rFonts w:asciiTheme="minorHAnsi" w:hAnsiTheme="minorHAnsi" w:cstheme="minorHAnsi"/>
          <w:bCs/>
          <w:sz w:val="22"/>
          <w:szCs w:val="22"/>
        </w:rPr>
        <w:tab/>
      </w:r>
      <w:r w:rsidRPr="0062629A">
        <w:rPr>
          <w:rFonts w:asciiTheme="minorHAnsi" w:hAnsiTheme="minorHAnsi" w:cstheme="minorHAnsi"/>
          <w:bCs/>
          <w:sz w:val="22"/>
          <w:szCs w:val="22"/>
        </w:rPr>
        <w:tab/>
      </w:r>
      <w:r w:rsidRPr="0062629A">
        <w:rPr>
          <w:rFonts w:asciiTheme="minorHAnsi" w:hAnsiTheme="minorHAnsi" w:cstheme="minorHAnsi"/>
          <w:bCs/>
          <w:sz w:val="22"/>
          <w:szCs w:val="22"/>
        </w:rPr>
        <w:tab/>
      </w:r>
    </w:p>
    <w:p w:rsidR="00981E54" w:rsidRPr="0062629A" w:rsidRDefault="00981E54" w:rsidP="00981E54">
      <w:pPr>
        <w:pStyle w:val="ListParagraph"/>
        <w:numPr>
          <w:ilvl w:val="0"/>
          <w:numId w:val="4"/>
        </w:numPr>
        <w:rPr>
          <w:rFonts w:asciiTheme="minorHAnsi" w:hAnsiTheme="minorHAnsi" w:cstheme="minorHAnsi"/>
          <w:bCs/>
          <w:sz w:val="22"/>
          <w:szCs w:val="22"/>
        </w:rPr>
      </w:pPr>
      <w:r w:rsidRPr="0062629A">
        <w:rPr>
          <w:rFonts w:asciiTheme="minorHAnsi" w:hAnsiTheme="minorHAnsi" w:cstheme="minorHAnsi"/>
          <w:bCs/>
          <w:sz w:val="22"/>
          <w:szCs w:val="22"/>
        </w:rPr>
        <w:t>Adherence to Terms and Conditions</w:t>
      </w:r>
    </w:p>
    <w:p w:rsidR="00981E54" w:rsidRPr="0062629A" w:rsidRDefault="00981E54" w:rsidP="00981E54">
      <w:pPr>
        <w:pStyle w:val="ListParagraph"/>
        <w:numPr>
          <w:ilvl w:val="0"/>
          <w:numId w:val="4"/>
        </w:numPr>
        <w:rPr>
          <w:rFonts w:asciiTheme="minorHAnsi" w:hAnsiTheme="minorHAnsi" w:cstheme="minorHAnsi"/>
          <w:bCs/>
          <w:sz w:val="22"/>
          <w:szCs w:val="22"/>
        </w:rPr>
      </w:pPr>
      <w:r w:rsidRPr="0062629A">
        <w:rPr>
          <w:rFonts w:asciiTheme="minorHAnsi" w:hAnsiTheme="minorHAnsi" w:cstheme="minorHAnsi"/>
          <w:bCs/>
          <w:sz w:val="22"/>
          <w:szCs w:val="22"/>
        </w:rPr>
        <w:t>Bidders Exceptions to the RFP</w:t>
      </w:r>
      <w:r w:rsidRPr="0062629A">
        <w:rPr>
          <w:rFonts w:asciiTheme="minorHAnsi" w:hAnsiTheme="minorHAnsi" w:cstheme="minorHAnsi"/>
          <w:bCs/>
          <w:sz w:val="22"/>
          <w:szCs w:val="22"/>
        </w:rPr>
        <w:tab/>
      </w:r>
    </w:p>
    <w:p w:rsidR="00981E54" w:rsidRPr="0062629A" w:rsidRDefault="00981E54" w:rsidP="00981E54">
      <w:pPr>
        <w:pStyle w:val="ListParagraph"/>
        <w:numPr>
          <w:ilvl w:val="0"/>
          <w:numId w:val="4"/>
        </w:numPr>
        <w:rPr>
          <w:rFonts w:asciiTheme="minorHAnsi" w:hAnsiTheme="minorHAnsi" w:cstheme="minorHAnsi"/>
          <w:bCs/>
          <w:sz w:val="22"/>
          <w:szCs w:val="22"/>
        </w:rPr>
      </w:pPr>
      <w:r w:rsidRPr="0062629A">
        <w:rPr>
          <w:rFonts w:asciiTheme="minorHAnsi" w:hAnsiTheme="minorHAnsi" w:cstheme="minorHAnsi"/>
          <w:bCs/>
          <w:sz w:val="22"/>
          <w:szCs w:val="22"/>
        </w:rPr>
        <w:t>Ability to Meet Project Schedule</w:t>
      </w:r>
    </w:p>
    <w:p w:rsidR="00981E54" w:rsidRPr="0062629A" w:rsidRDefault="00981E54" w:rsidP="00981E54">
      <w:pPr>
        <w:pStyle w:val="ListParagraph"/>
        <w:numPr>
          <w:ilvl w:val="0"/>
          <w:numId w:val="4"/>
        </w:numPr>
        <w:rPr>
          <w:rFonts w:asciiTheme="minorHAnsi" w:hAnsiTheme="minorHAnsi" w:cstheme="minorHAnsi"/>
          <w:bCs/>
          <w:sz w:val="22"/>
          <w:szCs w:val="22"/>
        </w:rPr>
      </w:pPr>
      <w:r w:rsidRPr="0062629A">
        <w:rPr>
          <w:rFonts w:asciiTheme="minorHAnsi" w:hAnsiTheme="minorHAnsi" w:cstheme="minorHAnsi"/>
          <w:bCs/>
          <w:sz w:val="22"/>
          <w:szCs w:val="22"/>
        </w:rPr>
        <w:t>Meets Specification</w:t>
      </w:r>
      <w:r w:rsidRPr="0062629A">
        <w:rPr>
          <w:rFonts w:asciiTheme="minorHAnsi" w:hAnsiTheme="minorHAnsi" w:cstheme="minorHAnsi"/>
          <w:bCs/>
          <w:sz w:val="22"/>
          <w:szCs w:val="22"/>
        </w:rPr>
        <w:tab/>
      </w:r>
    </w:p>
    <w:p w:rsidR="00981E54" w:rsidRPr="00981E54" w:rsidRDefault="00981E54" w:rsidP="00981E54">
      <w:pPr>
        <w:pStyle w:val="ListParagraph"/>
        <w:numPr>
          <w:ilvl w:val="0"/>
          <w:numId w:val="4"/>
        </w:numPr>
        <w:rPr>
          <w:rFonts w:asciiTheme="minorHAnsi" w:hAnsiTheme="minorHAnsi" w:cstheme="minorHAnsi"/>
          <w:bCs/>
          <w:sz w:val="22"/>
          <w:szCs w:val="22"/>
        </w:rPr>
      </w:pPr>
      <w:r w:rsidRPr="0062629A">
        <w:rPr>
          <w:rFonts w:asciiTheme="minorHAnsi" w:hAnsiTheme="minorHAnsi" w:cstheme="minorHAnsi"/>
          <w:bCs/>
          <w:sz w:val="22"/>
          <w:szCs w:val="22"/>
        </w:rPr>
        <w:t>Understanding of Scope of Work</w:t>
      </w:r>
      <w:r w:rsidRPr="00981E54">
        <w:rPr>
          <w:rFonts w:asciiTheme="minorHAnsi" w:hAnsiTheme="minorHAnsi" w:cstheme="minorHAnsi"/>
          <w:bCs/>
          <w:sz w:val="22"/>
          <w:szCs w:val="22"/>
        </w:rPr>
        <w:tab/>
      </w:r>
      <w:r w:rsidRPr="00981E54">
        <w:rPr>
          <w:rFonts w:asciiTheme="minorHAnsi" w:hAnsiTheme="minorHAnsi" w:cstheme="minorHAnsi"/>
          <w:bCs/>
          <w:sz w:val="22"/>
          <w:szCs w:val="22"/>
        </w:rPr>
        <w:tab/>
      </w:r>
      <w:r w:rsidRPr="00981E54">
        <w:rPr>
          <w:rFonts w:asciiTheme="minorHAnsi" w:hAnsiTheme="minorHAnsi" w:cstheme="minorHAnsi"/>
          <w:bCs/>
          <w:sz w:val="22"/>
          <w:szCs w:val="22"/>
        </w:rPr>
        <w:tab/>
      </w:r>
    </w:p>
    <w:p w:rsidR="00981E54" w:rsidRPr="0062629A" w:rsidRDefault="00981E54" w:rsidP="00981E54">
      <w:pPr>
        <w:pStyle w:val="ListParagraph"/>
        <w:numPr>
          <w:ilvl w:val="0"/>
          <w:numId w:val="4"/>
        </w:numPr>
        <w:rPr>
          <w:rFonts w:asciiTheme="minorHAnsi" w:hAnsiTheme="minorHAnsi" w:cstheme="minorHAnsi"/>
          <w:bCs/>
          <w:sz w:val="22"/>
          <w:szCs w:val="22"/>
        </w:rPr>
      </w:pPr>
      <w:r w:rsidRPr="0062629A">
        <w:rPr>
          <w:rFonts w:asciiTheme="minorHAnsi" w:hAnsiTheme="minorHAnsi" w:cstheme="minorHAnsi"/>
          <w:bCs/>
          <w:sz w:val="22"/>
          <w:szCs w:val="22"/>
        </w:rPr>
        <w:t>Delivery</w:t>
      </w:r>
    </w:p>
    <w:p w:rsidR="00981E54" w:rsidRDefault="00981E54" w:rsidP="00981E54">
      <w:pPr>
        <w:pStyle w:val="ListParagraph"/>
        <w:numPr>
          <w:ilvl w:val="0"/>
          <w:numId w:val="4"/>
        </w:numPr>
        <w:rPr>
          <w:rFonts w:asciiTheme="minorHAnsi" w:hAnsiTheme="minorHAnsi" w:cstheme="minorHAnsi"/>
          <w:bCs/>
          <w:sz w:val="22"/>
          <w:szCs w:val="22"/>
        </w:rPr>
      </w:pPr>
      <w:r w:rsidRPr="0062629A">
        <w:rPr>
          <w:rFonts w:asciiTheme="minorHAnsi" w:hAnsiTheme="minorHAnsi" w:cstheme="minorHAnsi"/>
          <w:bCs/>
          <w:sz w:val="22"/>
          <w:szCs w:val="22"/>
        </w:rPr>
        <w:t>Innovation of Solution</w:t>
      </w:r>
    </w:p>
    <w:p w:rsidR="00981E54" w:rsidRPr="0062629A" w:rsidRDefault="00981E54" w:rsidP="00981E54">
      <w:pPr>
        <w:pStyle w:val="ListParagraph"/>
        <w:numPr>
          <w:ilvl w:val="0"/>
          <w:numId w:val="4"/>
        </w:numPr>
        <w:rPr>
          <w:rFonts w:asciiTheme="minorHAnsi" w:hAnsiTheme="minorHAnsi" w:cstheme="minorHAnsi"/>
          <w:bCs/>
          <w:sz w:val="22"/>
          <w:szCs w:val="22"/>
        </w:rPr>
      </w:pPr>
      <w:r>
        <w:rPr>
          <w:rFonts w:asciiTheme="minorHAnsi" w:hAnsiTheme="minorHAnsi" w:cstheme="minorHAnsi"/>
          <w:bCs/>
          <w:sz w:val="22"/>
          <w:szCs w:val="22"/>
        </w:rPr>
        <w:t>Additional Criteria for Evaluation (as needed)</w:t>
      </w:r>
    </w:p>
    <w:p w:rsidR="00981E54" w:rsidRPr="00100F80" w:rsidRDefault="00981E54" w:rsidP="00981E54">
      <w:pPr>
        <w:rPr>
          <w:sz w:val="22"/>
          <w:szCs w:val="22"/>
        </w:rPr>
      </w:pPr>
    </w:p>
    <w:p w:rsidR="00981E54" w:rsidRPr="00100F80" w:rsidRDefault="00981E54" w:rsidP="00981E54">
      <w:pPr>
        <w:autoSpaceDE w:val="0"/>
        <w:autoSpaceDN w:val="0"/>
        <w:adjustRightInd w:val="0"/>
        <w:rPr>
          <w:rFonts w:asciiTheme="minorHAnsi" w:hAnsiTheme="minorHAnsi" w:cstheme="minorHAnsi"/>
          <w:b/>
          <w:sz w:val="22"/>
          <w:szCs w:val="22"/>
        </w:rPr>
      </w:pPr>
      <w:r w:rsidRPr="00100F80">
        <w:rPr>
          <w:rFonts w:asciiTheme="minorHAnsi" w:hAnsiTheme="minorHAnsi" w:cstheme="minorHAnsi"/>
          <w:b/>
          <w:sz w:val="22"/>
          <w:szCs w:val="22"/>
        </w:rPr>
        <w:t>Expenses</w:t>
      </w:r>
    </w:p>
    <w:p w:rsidR="00981E54" w:rsidRPr="00083F46" w:rsidRDefault="00981E54" w:rsidP="00981E54">
      <w:pPr>
        <w:pStyle w:val="ListParagraph"/>
        <w:autoSpaceDE w:val="0"/>
        <w:autoSpaceDN w:val="0"/>
        <w:adjustRightInd w:val="0"/>
        <w:ind w:left="450"/>
        <w:rPr>
          <w:rFonts w:asciiTheme="minorHAnsi" w:hAnsiTheme="minorHAnsi" w:cstheme="minorHAnsi"/>
          <w:bCs/>
          <w:sz w:val="22"/>
          <w:szCs w:val="22"/>
        </w:rPr>
      </w:pPr>
      <w:r w:rsidRPr="00083F46">
        <w:rPr>
          <w:rFonts w:asciiTheme="minorHAnsi" w:hAnsiTheme="minorHAnsi" w:cstheme="minorHAnsi"/>
          <w:bCs/>
          <w:sz w:val="22"/>
          <w:szCs w:val="22"/>
        </w:rPr>
        <w:t xml:space="preserve">With respect to expenses associated with the preparation, submittal, presentation or evaluation of any proposal, the respondent shall be responsible for all of its own costs, fees and expenses including any and all costs, fees and expenses attributable to in-house legal counsel and/or outside legal counsel. APS shall be held harmless and free from any and all liability, claims, or expenses whatsoever incurred on behalf of any person or respondent to this RFP. </w:t>
      </w:r>
      <w:r w:rsidRPr="00083F46">
        <w:rPr>
          <w:rFonts w:asciiTheme="minorHAnsi" w:hAnsiTheme="minorHAnsi" w:cstheme="minorHAnsi"/>
          <w:b/>
          <w:color w:val="000000" w:themeColor="text1"/>
          <w:sz w:val="22"/>
          <w:szCs w:val="22"/>
        </w:rPr>
        <w:t>APS will not reimburse any of the Bidder’s costs.</w:t>
      </w:r>
    </w:p>
    <w:p w:rsidR="00981E54" w:rsidRPr="00100F80" w:rsidRDefault="00981E54" w:rsidP="00981E54">
      <w:pPr>
        <w:autoSpaceDE w:val="0"/>
        <w:autoSpaceDN w:val="0"/>
        <w:adjustRightInd w:val="0"/>
        <w:rPr>
          <w:rFonts w:asciiTheme="minorHAnsi" w:hAnsiTheme="minorHAnsi" w:cstheme="minorHAnsi"/>
          <w:sz w:val="22"/>
          <w:szCs w:val="22"/>
        </w:rPr>
      </w:pPr>
    </w:p>
    <w:p w:rsidR="00981E54" w:rsidRPr="00100F80" w:rsidRDefault="00981E54" w:rsidP="00981E54">
      <w:pPr>
        <w:autoSpaceDE w:val="0"/>
        <w:autoSpaceDN w:val="0"/>
        <w:adjustRightInd w:val="0"/>
        <w:rPr>
          <w:rFonts w:asciiTheme="minorHAnsi" w:hAnsiTheme="minorHAnsi" w:cstheme="minorHAnsi"/>
          <w:b/>
          <w:sz w:val="22"/>
          <w:szCs w:val="22"/>
        </w:rPr>
      </w:pPr>
      <w:r w:rsidRPr="00100F80">
        <w:rPr>
          <w:rFonts w:asciiTheme="minorHAnsi" w:hAnsiTheme="minorHAnsi" w:cstheme="minorHAnsi"/>
          <w:b/>
          <w:sz w:val="22"/>
          <w:szCs w:val="22"/>
        </w:rPr>
        <w:t>Late Proposals</w:t>
      </w:r>
    </w:p>
    <w:p w:rsidR="00981E54" w:rsidRPr="00100F80" w:rsidRDefault="00981E54" w:rsidP="00981E54">
      <w:pPr>
        <w:autoSpaceDE w:val="0"/>
        <w:autoSpaceDN w:val="0"/>
        <w:adjustRightInd w:val="0"/>
        <w:ind w:left="450"/>
        <w:rPr>
          <w:rFonts w:asciiTheme="minorHAnsi" w:hAnsiTheme="minorHAnsi" w:cstheme="minorHAnsi"/>
          <w:sz w:val="22"/>
          <w:szCs w:val="22"/>
        </w:rPr>
      </w:pPr>
      <w:r w:rsidRPr="00100F80">
        <w:rPr>
          <w:rFonts w:asciiTheme="minorHAnsi" w:hAnsiTheme="minorHAnsi" w:cstheme="minorHAnsi"/>
          <w:sz w:val="22"/>
          <w:szCs w:val="22"/>
        </w:rPr>
        <w:t>Late proposals will not be considered.</w:t>
      </w:r>
    </w:p>
    <w:p w:rsidR="00981E54" w:rsidRPr="00100F80" w:rsidRDefault="00981E54" w:rsidP="00981E54">
      <w:pPr>
        <w:autoSpaceDE w:val="0"/>
        <w:autoSpaceDN w:val="0"/>
        <w:adjustRightInd w:val="0"/>
        <w:rPr>
          <w:rFonts w:asciiTheme="minorHAnsi" w:hAnsiTheme="minorHAnsi" w:cstheme="minorHAnsi"/>
          <w:sz w:val="22"/>
          <w:szCs w:val="22"/>
        </w:rPr>
      </w:pPr>
    </w:p>
    <w:p w:rsidR="00981E54" w:rsidRPr="00100F80" w:rsidRDefault="00981E54" w:rsidP="00981E54">
      <w:pPr>
        <w:autoSpaceDE w:val="0"/>
        <w:autoSpaceDN w:val="0"/>
        <w:adjustRightInd w:val="0"/>
        <w:rPr>
          <w:rFonts w:asciiTheme="minorHAnsi" w:hAnsiTheme="minorHAnsi" w:cstheme="minorHAnsi"/>
          <w:b/>
          <w:sz w:val="22"/>
          <w:szCs w:val="22"/>
        </w:rPr>
      </w:pPr>
      <w:r w:rsidRPr="00100F80">
        <w:rPr>
          <w:rFonts w:asciiTheme="minorHAnsi" w:hAnsiTheme="minorHAnsi" w:cstheme="minorHAnsi"/>
          <w:b/>
          <w:sz w:val="22"/>
          <w:szCs w:val="22"/>
        </w:rPr>
        <w:t>Withdrawal of Proposals</w:t>
      </w:r>
    </w:p>
    <w:p w:rsidR="00981E54" w:rsidRPr="00100F80" w:rsidRDefault="00981E54" w:rsidP="00981E54">
      <w:pPr>
        <w:autoSpaceDE w:val="0"/>
        <w:autoSpaceDN w:val="0"/>
        <w:adjustRightInd w:val="0"/>
        <w:ind w:left="450"/>
        <w:rPr>
          <w:rFonts w:asciiTheme="minorHAnsi" w:hAnsiTheme="minorHAnsi" w:cstheme="minorHAnsi"/>
          <w:sz w:val="22"/>
          <w:szCs w:val="22"/>
        </w:rPr>
      </w:pPr>
      <w:r w:rsidRPr="00100F80">
        <w:rPr>
          <w:rFonts w:asciiTheme="minorHAnsi" w:hAnsiTheme="minorHAnsi" w:cstheme="minorHAnsi"/>
          <w:sz w:val="22"/>
          <w:szCs w:val="22"/>
        </w:rPr>
        <w:t>At any time prior to the Due Date, a respondent (or designated representative) may withdraw its proposal.</w:t>
      </w:r>
    </w:p>
    <w:p w:rsidR="00981E54" w:rsidRPr="00100F80" w:rsidRDefault="00981E54" w:rsidP="00981E54">
      <w:pPr>
        <w:autoSpaceDE w:val="0"/>
        <w:autoSpaceDN w:val="0"/>
        <w:adjustRightInd w:val="0"/>
        <w:rPr>
          <w:rFonts w:asciiTheme="minorHAnsi" w:hAnsiTheme="minorHAnsi" w:cstheme="minorHAnsi"/>
          <w:sz w:val="22"/>
          <w:szCs w:val="22"/>
        </w:rPr>
      </w:pPr>
    </w:p>
    <w:p w:rsidR="00981E54" w:rsidRPr="00100F80" w:rsidRDefault="00981E54" w:rsidP="00981E54">
      <w:pPr>
        <w:autoSpaceDE w:val="0"/>
        <w:autoSpaceDN w:val="0"/>
        <w:adjustRightInd w:val="0"/>
        <w:rPr>
          <w:rFonts w:asciiTheme="minorHAnsi" w:hAnsiTheme="minorHAnsi" w:cstheme="minorHAnsi"/>
          <w:b/>
          <w:sz w:val="22"/>
          <w:szCs w:val="22"/>
        </w:rPr>
      </w:pPr>
      <w:r w:rsidRPr="00100F80">
        <w:rPr>
          <w:rFonts w:asciiTheme="minorHAnsi" w:hAnsiTheme="minorHAnsi" w:cstheme="minorHAnsi"/>
          <w:b/>
          <w:sz w:val="22"/>
          <w:szCs w:val="22"/>
        </w:rPr>
        <w:t>Amendments of Proposals</w:t>
      </w:r>
    </w:p>
    <w:p w:rsidR="00981E54" w:rsidRPr="00100F80" w:rsidRDefault="00981E54" w:rsidP="00981E54">
      <w:pPr>
        <w:autoSpaceDE w:val="0"/>
        <w:autoSpaceDN w:val="0"/>
        <w:adjustRightInd w:val="0"/>
        <w:ind w:left="450"/>
        <w:rPr>
          <w:rFonts w:asciiTheme="minorHAnsi" w:hAnsiTheme="minorHAnsi" w:cstheme="minorHAnsi"/>
          <w:sz w:val="22"/>
          <w:szCs w:val="22"/>
        </w:rPr>
      </w:pPr>
      <w:r w:rsidRPr="00100F80">
        <w:rPr>
          <w:rFonts w:asciiTheme="minorHAnsi" w:hAnsiTheme="minorHAnsi" w:cstheme="minorHAnsi"/>
          <w:sz w:val="22"/>
          <w:szCs w:val="22"/>
        </w:rPr>
        <w:t>The Proposal may be amended at any time prior to the close date of the RFP so long as such amendments are submitted on or before the Due Date.</w:t>
      </w:r>
    </w:p>
    <w:p w:rsidR="00AA3484" w:rsidRDefault="00AA3484" w:rsidP="00100F80">
      <w:pPr>
        <w:autoSpaceDE w:val="0"/>
        <w:autoSpaceDN w:val="0"/>
        <w:adjustRightInd w:val="0"/>
        <w:rPr>
          <w:rFonts w:asciiTheme="minorHAnsi" w:hAnsiTheme="minorHAnsi" w:cstheme="minorHAnsi"/>
          <w:sz w:val="22"/>
          <w:szCs w:val="22"/>
        </w:rPr>
      </w:pPr>
    </w:p>
    <w:p w:rsidR="00D31750" w:rsidRPr="00100F80" w:rsidRDefault="00D31750" w:rsidP="00100F80">
      <w:pPr>
        <w:pStyle w:val="ListParagraph"/>
        <w:numPr>
          <w:ilvl w:val="0"/>
          <w:numId w:val="3"/>
        </w:numPr>
        <w:autoSpaceDE w:val="0"/>
        <w:autoSpaceDN w:val="0"/>
        <w:adjustRightInd w:val="0"/>
        <w:rPr>
          <w:rFonts w:asciiTheme="minorHAnsi" w:hAnsiTheme="minorHAnsi" w:cstheme="minorHAnsi"/>
          <w:b/>
          <w:sz w:val="28"/>
          <w:szCs w:val="22"/>
        </w:rPr>
      </w:pPr>
      <w:r w:rsidRPr="00100F80">
        <w:rPr>
          <w:rFonts w:asciiTheme="minorHAnsi" w:hAnsiTheme="minorHAnsi" w:cstheme="minorHAnsi"/>
          <w:b/>
          <w:sz w:val="28"/>
          <w:szCs w:val="22"/>
        </w:rPr>
        <w:t xml:space="preserve">APS Agreement      </w:t>
      </w:r>
    </w:p>
    <w:p w:rsidR="00100F80" w:rsidRPr="00100F80" w:rsidRDefault="00100F80" w:rsidP="00100F80">
      <w:pPr>
        <w:autoSpaceDE w:val="0"/>
        <w:autoSpaceDN w:val="0"/>
        <w:adjustRightInd w:val="0"/>
        <w:rPr>
          <w:rFonts w:asciiTheme="minorHAnsi" w:hAnsiTheme="minorHAnsi" w:cstheme="minorHAnsi"/>
          <w:b/>
          <w:sz w:val="22"/>
          <w:szCs w:val="22"/>
        </w:rPr>
      </w:pPr>
    </w:p>
    <w:p w:rsidR="00D31750" w:rsidRPr="00100F80" w:rsidRDefault="00D31750"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Attached in Ta</w:t>
      </w:r>
      <w:r w:rsidR="00D97DF3">
        <w:rPr>
          <w:rFonts w:asciiTheme="minorHAnsi" w:hAnsiTheme="minorHAnsi" w:cstheme="minorHAnsi"/>
          <w:sz w:val="22"/>
          <w:szCs w:val="22"/>
        </w:rPr>
        <w:t xml:space="preserve">b 1 ‘Download Documents’ is the </w:t>
      </w:r>
      <w:r w:rsidR="00D97DF3" w:rsidRPr="001D1706">
        <w:rPr>
          <w:rFonts w:asciiTheme="minorHAnsi" w:hAnsiTheme="minorHAnsi" w:cstheme="minorHAnsi"/>
          <w:sz w:val="22"/>
          <w:szCs w:val="22"/>
          <w:highlight w:val="yellow"/>
        </w:rPr>
        <w:t>Master General Services contract</w:t>
      </w:r>
      <w:r w:rsidR="00D97DF3">
        <w:rPr>
          <w:rFonts w:asciiTheme="minorHAnsi" w:hAnsiTheme="minorHAnsi" w:cstheme="minorHAnsi"/>
          <w:sz w:val="22"/>
          <w:szCs w:val="22"/>
        </w:rPr>
        <w:t>.</w:t>
      </w:r>
    </w:p>
    <w:p w:rsidR="00D31750" w:rsidRPr="00100F80" w:rsidRDefault="00D31750" w:rsidP="00100F80">
      <w:pPr>
        <w:autoSpaceDE w:val="0"/>
        <w:autoSpaceDN w:val="0"/>
        <w:adjustRightInd w:val="0"/>
        <w:rPr>
          <w:rFonts w:asciiTheme="minorHAnsi" w:hAnsiTheme="minorHAnsi" w:cstheme="minorHAnsi"/>
          <w:sz w:val="22"/>
          <w:szCs w:val="22"/>
        </w:rPr>
      </w:pPr>
    </w:p>
    <w:p w:rsidR="00D31750" w:rsidRPr="00100F80" w:rsidRDefault="000F472A" w:rsidP="00100F80">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R</w:t>
      </w:r>
      <w:r w:rsidR="00D31750" w:rsidRPr="00100F80">
        <w:rPr>
          <w:rFonts w:asciiTheme="minorHAnsi" w:hAnsiTheme="minorHAnsi" w:cstheme="minorHAnsi"/>
          <w:sz w:val="22"/>
          <w:szCs w:val="22"/>
        </w:rPr>
        <w:t>eview this document in its entirety. Bidders will be asked to affirm that they have read and will abide by the terms of the APS Agreement on a section-by-section basis</w:t>
      </w:r>
      <w:r>
        <w:rPr>
          <w:rFonts w:asciiTheme="minorHAnsi" w:hAnsiTheme="minorHAnsi" w:cstheme="minorHAnsi"/>
          <w:sz w:val="22"/>
          <w:szCs w:val="22"/>
        </w:rPr>
        <w:t xml:space="preserve">.  </w:t>
      </w:r>
      <w:r w:rsidR="00D31750" w:rsidRPr="00100F80">
        <w:rPr>
          <w:rFonts w:asciiTheme="minorHAnsi" w:hAnsiTheme="minorHAnsi" w:cstheme="minorHAnsi"/>
          <w:sz w:val="22"/>
          <w:szCs w:val="22"/>
        </w:rPr>
        <w:t>If there are any exceptions noted, Bidders will also be asked to uplo</w:t>
      </w:r>
      <w:r w:rsidR="00145C35">
        <w:rPr>
          <w:rFonts w:asciiTheme="minorHAnsi" w:hAnsiTheme="minorHAnsi" w:cstheme="minorHAnsi"/>
          <w:sz w:val="22"/>
          <w:szCs w:val="22"/>
        </w:rPr>
        <w:t>ad [under Tab 2 ‘Upload Documents</w:t>
      </w:r>
      <w:r w:rsidR="00D31750" w:rsidRPr="00100F80">
        <w:rPr>
          <w:rFonts w:asciiTheme="minorHAnsi" w:hAnsiTheme="minorHAnsi" w:cstheme="minorHAnsi"/>
          <w:sz w:val="22"/>
          <w:szCs w:val="22"/>
        </w:rPr>
        <w:t>’] a red-lined version of the Agreement that specifies in detail how the section shall be modified to be acceptable to Bidder. Exceptions which make reference to Bidder's terms and conditions will be considered nonresponsive and may be subject to rejection.</w:t>
      </w:r>
    </w:p>
    <w:p w:rsidR="00D31750" w:rsidRPr="00100F80" w:rsidRDefault="00D31750" w:rsidP="00100F80">
      <w:pPr>
        <w:autoSpaceDE w:val="0"/>
        <w:autoSpaceDN w:val="0"/>
        <w:adjustRightInd w:val="0"/>
        <w:rPr>
          <w:rFonts w:asciiTheme="minorHAnsi" w:hAnsiTheme="minorHAnsi" w:cstheme="minorHAnsi"/>
          <w:sz w:val="22"/>
          <w:szCs w:val="22"/>
        </w:rPr>
      </w:pPr>
    </w:p>
    <w:p w:rsidR="00AA3484" w:rsidRPr="00100F80" w:rsidRDefault="00D31750" w:rsidP="00100F80">
      <w:pPr>
        <w:autoSpaceDE w:val="0"/>
        <w:autoSpaceDN w:val="0"/>
        <w:adjustRightInd w:val="0"/>
        <w:rPr>
          <w:rFonts w:asciiTheme="minorHAnsi" w:hAnsiTheme="minorHAnsi" w:cstheme="minorHAnsi"/>
          <w:sz w:val="22"/>
          <w:szCs w:val="22"/>
        </w:rPr>
        <w:sectPr w:rsidR="00AA3484" w:rsidRPr="00100F80" w:rsidSect="00D31750">
          <w:footerReference w:type="default" r:id="rId16"/>
          <w:type w:val="continuous"/>
          <w:pgSz w:w="12240" w:h="15840"/>
          <w:pgMar w:top="1440" w:right="1440" w:bottom="1440" w:left="1440" w:header="720" w:footer="720" w:gutter="0"/>
          <w:cols w:space="720"/>
          <w:noEndnote/>
          <w:docGrid w:linePitch="360"/>
        </w:sectPr>
      </w:pPr>
      <w:r w:rsidRPr="00100F80">
        <w:rPr>
          <w:rFonts w:asciiTheme="minorHAnsi" w:hAnsiTheme="minorHAnsi" w:cstheme="minorHAnsi"/>
          <w:b/>
          <w:sz w:val="22"/>
          <w:szCs w:val="22"/>
        </w:rPr>
        <w:t>Do not complete the signature process for the Agreement</w:t>
      </w:r>
      <w:r w:rsidRPr="00100F80">
        <w:rPr>
          <w:rFonts w:asciiTheme="minorHAnsi" w:hAnsiTheme="minorHAnsi" w:cstheme="minorHAnsi"/>
          <w:sz w:val="22"/>
          <w:szCs w:val="22"/>
        </w:rPr>
        <w:t>; that procedure will be completed only after APS has reviewed any redline items and stated its intent to award the business from this RFP</w:t>
      </w:r>
      <w:r w:rsidR="00100F80" w:rsidRPr="00100F80">
        <w:rPr>
          <w:rFonts w:asciiTheme="minorHAnsi" w:hAnsiTheme="minorHAnsi" w:cstheme="minorHAnsi"/>
          <w:sz w:val="22"/>
          <w:szCs w:val="22"/>
        </w:rPr>
        <w:t>.</w:t>
      </w:r>
    </w:p>
    <w:p w:rsidR="00AA3484" w:rsidRDefault="00AA3484" w:rsidP="00100F80">
      <w:pPr>
        <w:rPr>
          <w:sz w:val="22"/>
          <w:szCs w:val="22"/>
        </w:rPr>
      </w:pPr>
    </w:p>
    <w:p w:rsidR="00981E54" w:rsidRPr="00100F80" w:rsidRDefault="00981E54" w:rsidP="00981E54">
      <w:pPr>
        <w:pStyle w:val="ListParagraph"/>
        <w:numPr>
          <w:ilvl w:val="0"/>
          <w:numId w:val="3"/>
        </w:numPr>
        <w:autoSpaceDE w:val="0"/>
        <w:autoSpaceDN w:val="0"/>
        <w:adjustRightInd w:val="0"/>
        <w:rPr>
          <w:rFonts w:asciiTheme="minorHAnsi" w:hAnsiTheme="minorHAnsi" w:cstheme="minorHAnsi"/>
          <w:b/>
          <w:sz w:val="28"/>
          <w:szCs w:val="22"/>
        </w:rPr>
      </w:pPr>
      <w:r w:rsidRPr="00100F80">
        <w:rPr>
          <w:rFonts w:asciiTheme="minorHAnsi" w:hAnsiTheme="minorHAnsi" w:cstheme="minorHAnsi"/>
          <w:b/>
          <w:sz w:val="28"/>
          <w:szCs w:val="22"/>
        </w:rPr>
        <w:t>Presentations/Interviews</w:t>
      </w:r>
    </w:p>
    <w:p w:rsidR="00981E54" w:rsidRPr="00100F80" w:rsidRDefault="00981E54" w:rsidP="00981E54">
      <w:pPr>
        <w:pStyle w:val="ListParagraph"/>
        <w:autoSpaceDE w:val="0"/>
        <w:autoSpaceDN w:val="0"/>
        <w:adjustRightInd w:val="0"/>
        <w:ind w:left="360"/>
        <w:rPr>
          <w:rFonts w:asciiTheme="minorHAnsi" w:hAnsiTheme="minorHAnsi" w:cstheme="minorHAnsi"/>
          <w:b/>
          <w:sz w:val="22"/>
          <w:szCs w:val="22"/>
        </w:rPr>
      </w:pPr>
    </w:p>
    <w:p w:rsidR="00981E54" w:rsidRPr="00100F80" w:rsidRDefault="00981E54" w:rsidP="00981E54">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At its discretion, APS may require presentations or interviews to supplement Bidder proposals. Should they be required, APS will make every reasonable attempt to schedule such activities at a time and in a format agreeable to the Bidder and Company.</w:t>
      </w:r>
    </w:p>
    <w:p w:rsidR="00976903" w:rsidRDefault="00976903" w:rsidP="00100F80">
      <w:pPr>
        <w:rPr>
          <w:sz w:val="22"/>
          <w:szCs w:val="22"/>
        </w:rPr>
      </w:pPr>
    </w:p>
    <w:p w:rsidR="00100F80" w:rsidRPr="00100F80" w:rsidRDefault="00100F80" w:rsidP="00100F80">
      <w:pPr>
        <w:pStyle w:val="ListParagraph"/>
        <w:numPr>
          <w:ilvl w:val="0"/>
          <w:numId w:val="3"/>
        </w:numPr>
        <w:rPr>
          <w:rFonts w:asciiTheme="minorHAnsi" w:hAnsiTheme="minorHAnsi" w:cstheme="minorHAnsi"/>
          <w:b/>
          <w:sz w:val="28"/>
          <w:szCs w:val="22"/>
        </w:rPr>
      </w:pPr>
      <w:r w:rsidRPr="00100F80">
        <w:rPr>
          <w:rFonts w:asciiTheme="minorHAnsi" w:hAnsiTheme="minorHAnsi" w:cstheme="minorHAnsi"/>
          <w:b/>
          <w:sz w:val="28"/>
          <w:szCs w:val="22"/>
        </w:rPr>
        <w:t>Award of Contract</w:t>
      </w:r>
    </w:p>
    <w:p w:rsidR="00100F80" w:rsidRPr="00100F80" w:rsidRDefault="00100F80" w:rsidP="00100F80">
      <w:pPr>
        <w:autoSpaceDE w:val="0"/>
        <w:autoSpaceDN w:val="0"/>
        <w:adjustRightInd w:val="0"/>
        <w:rPr>
          <w:rFonts w:asciiTheme="minorHAnsi" w:hAnsiTheme="minorHAnsi" w:cstheme="minorHAnsi"/>
          <w:b/>
          <w:bCs/>
          <w:sz w:val="22"/>
          <w:szCs w:val="22"/>
        </w:rPr>
      </w:pPr>
    </w:p>
    <w:p w:rsidR="00100F80" w:rsidRPr="00100F80" w:rsidRDefault="00100F80"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Notwithstanding any other provision of this RFP, APS expressly reserves the right to:</w:t>
      </w:r>
    </w:p>
    <w:p w:rsidR="00100F80" w:rsidRPr="00100F80" w:rsidRDefault="00100F80" w:rsidP="00100F80">
      <w:pPr>
        <w:pStyle w:val="ListParagraph"/>
        <w:numPr>
          <w:ilvl w:val="0"/>
          <w:numId w:val="20"/>
        </w:num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Waive any material defect or informality;</w:t>
      </w:r>
    </w:p>
    <w:p w:rsidR="00100F80" w:rsidRPr="00100F80" w:rsidRDefault="00100F80" w:rsidP="00100F80">
      <w:pPr>
        <w:pStyle w:val="ListParagraph"/>
        <w:numPr>
          <w:ilvl w:val="0"/>
          <w:numId w:val="20"/>
        </w:num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Reject any and/or all proposals or questions thereof;</w:t>
      </w:r>
    </w:p>
    <w:p w:rsidR="00100F80" w:rsidRPr="00100F80" w:rsidRDefault="00100F80" w:rsidP="00100F80">
      <w:pPr>
        <w:pStyle w:val="ListParagraph"/>
        <w:numPr>
          <w:ilvl w:val="0"/>
          <w:numId w:val="20"/>
        </w:num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Reissue an RFP.</w:t>
      </w:r>
    </w:p>
    <w:p w:rsidR="00100F80" w:rsidRPr="00100F80" w:rsidRDefault="00100F80" w:rsidP="00100F80">
      <w:pPr>
        <w:autoSpaceDE w:val="0"/>
        <w:autoSpaceDN w:val="0"/>
        <w:adjustRightInd w:val="0"/>
        <w:rPr>
          <w:rFonts w:asciiTheme="minorHAnsi" w:hAnsiTheme="minorHAnsi" w:cstheme="minorHAnsi"/>
          <w:sz w:val="22"/>
          <w:szCs w:val="22"/>
        </w:rPr>
      </w:pPr>
    </w:p>
    <w:p w:rsidR="00100F80" w:rsidRDefault="00100F80"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lastRenderedPageBreak/>
        <w:t>Any proposal tendered in response to this RFP will be considered as an offer to contract with APS - based upon the terms, conditions, scope and specifications contained therein. Proposals do not become contracts unless and until they are accepted by APS and a formal Agreement is executed by both parties.</w:t>
      </w:r>
    </w:p>
    <w:p w:rsidR="009511D0" w:rsidRDefault="009511D0" w:rsidP="00100F80">
      <w:pPr>
        <w:autoSpaceDE w:val="0"/>
        <w:autoSpaceDN w:val="0"/>
        <w:adjustRightInd w:val="0"/>
        <w:rPr>
          <w:rFonts w:asciiTheme="minorHAnsi" w:hAnsiTheme="minorHAnsi" w:cstheme="minorHAnsi"/>
          <w:sz w:val="22"/>
          <w:szCs w:val="22"/>
        </w:rPr>
      </w:pPr>
    </w:p>
    <w:p w:rsidR="00976903" w:rsidRDefault="009511D0" w:rsidP="009511D0">
      <w:pPr>
        <w:autoSpaceDE w:val="0"/>
        <w:autoSpaceDN w:val="0"/>
        <w:adjustRightInd w:val="0"/>
        <w:rPr>
          <w:rFonts w:asciiTheme="minorHAnsi" w:hAnsiTheme="minorHAnsi" w:cstheme="minorHAnsi"/>
          <w:b/>
          <w:sz w:val="22"/>
          <w:szCs w:val="22"/>
        </w:rPr>
      </w:pPr>
      <w:r w:rsidRPr="00D65BA1">
        <w:rPr>
          <w:rFonts w:asciiTheme="minorHAnsi" w:hAnsiTheme="minorHAnsi" w:cstheme="minorHAnsi"/>
          <w:sz w:val="22"/>
          <w:szCs w:val="22"/>
        </w:rPr>
        <w:t xml:space="preserve">Contract award, if any, will be made to the respondent whose proposal is determined to be most advantageous to APS. </w:t>
      </w:r>
      <w:r w:rsidRPr="00D65BA1">
        <w:rPr>
          <w:rFonts w:asciiTheme="minorHAnsi" w:hAnsiTheme="minorHAnsi" w:cstheme="minorHAnsi"/>
          <w:b/>
          <w:sz w:val="22"/>
          <w:szCs w:val="22"/>
        </w:rPr>
        <w:t>The Company is under no obligation to respondents to provide specific detai</w:t>
      </w:r>
      <w:r>
        <w:rPr>
          <w:rFonts w:asciiTheme="minorHAnsi" w:hAnsiTheme="minorHAnsi" w:cstheme="minorHAnsi"/>
          <w:b/>
          <w:sz w:val="22"/>
          <w:szCs w:val="22"/>
        </w:rPr>
        <w:t>ls regarding the award decision.</w:t>
      </w:r>
    </w:p>
    <w:p w:rsidR="00E95697" w:rsidRPr="00E95697" w:rsidRDefault="00E95697" w:rsidP="00E95697">
      <w:pPr>
        <w:autoSpaceDE w:val="0"/>
        <w:autoSpaceDN w:val="0"/>
        <w:adjustRightInd w:val="0"/>
        <w:rPr>
          <w:rFonts w:asciiTheme="minorHAnsi" w:hAnsiTheme="minorHAnsi" w:cstheme="minorHAnsi"/>
          <w:sz w:val="22"/>
          <w:szCs w:val="22"/>
        </w:rPr>
      </w:pPr>
    </w:p>
    <w:p w:rsidR="00100F80" w:rsidRPr="00100F80" w:rsidRDefault="00100F80" w:rsidP="00100F80">
      <w:pPr>
        <w:pStyle w:val="ListParagraph"/>
        <w:numPr>
          <w:ilvl w:val="0"/>
          <w:numId w:val="3"/>
        </w:numPr>
        <w:rPr>
          <w:rFonts w:asciiTheme="minorHAnsi" w:hAnsiTheme="minorHAnsi" w:cstheme="minorHAnsi"/>
          <w:b/>
          <w:sz w:val="22"/>
          <w:szCs w:val="22"/>
        </w:rPr>
      </w:pPr>
      <w:r w:rsidRPr="00100F80">
        <w:rPr>
          <w:rFonts w:asciiTheme="minorHAnsi" w:hAnsiTheme="minorHAnsi" w:cstheme="minorHAnsi"/>
          <w:b/>
          <w:sz w:val="22"/>
          <w:szCs w:val="22"/>
        </w:rPr>
        <w:t xml:space="preserve"> </w:t>
      </w:r>
      <w:r w:rsidRPr="00100F80">
        <w:rPr>
          <w:rFonts w:asciiTheme="minorHAnsi" w:hAnsiTheme="minorHAnsi" w:cstheme="minorHAnsi"/>
          <w:b/>
          <w:sz w:val="28"/>
          <w:szCs w:val="22"/>
        </w:rPr>
        <w:t>Company Background - Introduction to APS</w:t>
      </w:r>
    </w:p>
    <w:p w:rsidR="00100F80" w:rsidRPr="00100F80" w:rsidRDefault="00100F80" w:rsidP="00100F80">
      <w:pPr>
        <w:rPr>
          <w:rFonts w:asciiTheme="minorHAnsi" w:hAnsiTheme="minorHAnsi" w:cstheme="minorHAnsi"/>
          <w:sz w:val="22"/>
          <w:szCs w:val="22"/>
        </w:rPr>
      </w:pPr>
    </w:p>
    <w:p w:rsidR="00100F80" w:rsidRPr="001A38B5" w:rsidRDefault="00100F80" w:rsidP="00100F80">
      <w:pPr>
        <w:rPr>
          <w:rFonts w:asciiTheme="minorHAnsi" w:hAnsiTheme="minorHAnsi" w:cstheme="minorHAnsi"/>
          <w:sz w:val="22"/>
          <w:szCs w:val="22"/>
        </w:rPr>
      </w:pPr>
      <w:r w:rsidRPr="001A38B5">
        <w:rPr>
          <w:rFonts w:asciiTheme="minorHAnsi" w:hAnsiTheme="minorHAnsi" w:cstheme="minorHAnsi"/>
          <w:sz w:val="22"/>
          <w:szCs w:val="22"/>
        </w:rPr>
        <w:t xml:space="preserve">Arizona Public Service Company (APS or ‘Company’) is Arizona’s largest and longest serving electric utility company, providing power to more than one million customers in 11 of the state’s 15 counties. Headquartered in Phoenix, APS is the primary subsidiary of the Pinnacle West Capital Corporation, which has consolidated assets of approximately $12 billion. </w:t>
      </w:r>
    </w:p>
    <w:p w:rsidR="00100F80" w:rsidRPr="00083F46" w:rsidRDefault="00100F80" w:rsidP="00100F80">
      <w:pPr>
        <w:rPr>
          <w:rFonts w:asciiTheme="minorHAnsi" w:hAnsiTheme="minorHAnsi" w:cstheme="minorHAnsi"/>
          <w:sz w:val="22"/>
          <w:szCs w:val="22"/>
          <w:highlight w:val="magenta"/>
        </w:rPr>
      </w:pPr>
    </w:p>
    <w:p w:rsidR="00100F80" w:rsidRPr="001A38B5" w:rsidRDefault="00100F80" w:rsidP="00100F80">
      <w:pPr>
        <w:rPr>
          <w:rFonts w:asciiTheme="minorHAnsi" w:hAnsiTheme="minorHAnsi" w:cstheme="minorHAnsi"/>
          <w:sz w:val="22"/>
          <w:szCs w:val="22"/>
        </w:rPr>
      </w:pPr>
      <w:r w:rsidRPr="001A38B5">
        <w:rPr>
          <w:rFonts w:asciiTheme="minorHAnsi" w:hAnsiTheme="minorHAnsi" w:cstheme="minorHAnsi"/>
          <w:sz w:val="22"/>
          <w:szCs w:val="22"/>
        </w:rPr>
        <w:t>Since its founding in 1886, APS has demonstrated a strong commitment to its customers in one of the country’s fastest growing states, earning a reputation for achieving customer satisfaction, contributing shareholder value, striving for operational excellence and exhibiting business integrity. Its vision is centered around, “Creating a sustainable energy future for Arizona.”</w:t>
      </w:r>
    </w:p>
    <w:p w:rsidR="00100F80" w:rsidRPr="00083F46" w:rsidRDefault="00100F80" w:rsidP="00100F80">
      <w:pPr>
        <w:rPr>
          <w:rFonts w:asciiTheme="minorHAnsi" w:hAnsiTheme="minorHAnsi" w:cstheme="minorHAnsi"/>
          <w:sz w:val="22"/>
          <w:szCs w:val="22"/>
          <w:highlight w:val="magenta"/>
        </w:rPr>
      </w:pPr>
    </w:p>
    <w:p w:rsidR="00100F80" w:rsidRPr="001A38B5" w:rsidRDefault="00100F80" w:rsidP="00100F80">
      <w:pPr>
        <w:rPr>
          <w:rFonts w:asciiTheme="minorHAnsi" w:hAnsiTheme="minorHAnsi" w:cstheme="minorHAnsi"/>
          <w:sz w:val="22"/>
          <w:szCs w:val="22"/>
        </w:rPr>
      </w:pPr>
      <w:r w:rsidRPr="001A38B5">
        <w:rPr>
          <w:rFonts w:asciiTheme="minorHAnsi" w:hAnsiTheme="minorHAnsi" w:cstheme="minorHAnsi"/>
          <w:sz w:val="22"/>
          <w:szCs w:val="22"/>
        </w:rPr>
        <w:t>Key Facts:</w:t>
      </w:r>
    </w:p>
    <w:p w:rsidR="00100F80" w:rsidRPr="001A38B5" w:rsidRDefault="001A38B5" w:rsidP="00100F80">
      <w:pPr>
        <w:pStyle w:val="ListParagraph"/>
        <w:numPr>
          <w:ilvl w:val="0"/>
          <w:numId w:val="17"/>
        </w:numPr>
        <w:ind w:left="540"/>
        <w:contextualSpacing w:val="0"/>
        <w:rPr>
          <w:rFonts w:asciiTheme="minorHAnsi" w:hAnsiTheme="minorHAnsi" w:cstheme="minorHAnsi"/>
          <w:sz w:val="22"/>
          <w:szCs w:val="22"/>
        </w:rPr>
      </w:pPr>
      <w:r w:rsidRPr="001A38B5">
        <w:rPr>
          <w:rFonts w:asciiTheme="minorHAnsi" w:hAnsiTheme="minorHAnsi" w:cstheme="minorHAnsi"/>
          <w:sz w:val="22"/>
          <w:szCs w:val="22"/>
        </w:rPr>
        <w:t xml:space="preserve">APS has about 6,000-6,500 </w:t>
      </w:r>
      <w:r w:rsidR="00100F80" w:rsidRPr="001A38B5">
        <w:rPr>
          <w:rFonts w:asciiTheme="minorHAnsi" w:hAnsiTheme="minorHAnsi" w:cstheme="minorHAnsi"/>
          <w:sz w:val="22"/>
          <w:szCs w:val="22"/>
        </w:rPr>
        <w:t>employees</w:t>
      </w:r>
    </w:p>
    <w:p w:rsidR="00100F80" w:rsidRPr="001A38B5" w:rsidRDefault="00100F80" w:rsidP="00100F80">
      <w:pPr>
        <w:pStyle w:val="ListParagraph"/>
        <w:numPr>
          <w:ilvl w:val="0"/>
          <w:numId w:val="17"/>
        </w:numPr>
        <w:ind w:left="540"/>
        <w:contextualSpacing w:val="0"/>
        <w:rPr>
          <w:rFonts w:asciiTheme="minorHAnsi" w:hAnsiTheme="minorHAnsi" w:cstheme="minorHAnsi"/>
          <w:sz w:val="22"/>
          <w:szCs w:val="22"/>
        </w:rPr>
      </w:pPr>
      <w:r w:rsidRPr="001A38B5">
        <w:rPr>
          <w:rFonts w:asciiTheme="minorHAnsi" w:hAnsiTheme="minorHAnsi" w:cstheme="minorHAnsi"/>
          <w:sz w:val="22"/>
          <w:szCs w:val="22"/>
        </w:rPr>
        <w:t>APS operates the second largest generation fleet in the western United States</w:t>
      </w:r>
    </w:p>
    <w:p w:rsidR="00100F80" w:rsidRPr="001A38B5" w:rsidRDefault="00100F80" w:rsidP="00100F80">
      <w:pPr>
        <w:pStyle w:val="ListParagraph"/>
        <w:numPr>
          <w:ilvl w:val="0"/>
          <w:numId w:val="17"/>
        </w:numPr>
        <w:ind w:left="540"/>
        <w:contextualSpacing w:val="0"/>
        <w:rPr>
          <w:rFonts w:asciiTheme="minorHAnsi" w:hAnsiTheme="minorHAnsi" w:cstheme="minorHAnsi"/>
          <w:sz w:val="22"/>
          <w:szCs w:val="22"/>
        </w:rPr>
      </w:pPr>
      <w:r w:rsidRPr="001A38B5">
        <w:rPr>
          <w:rFonts w:asciiTheme="minorHAnsi" w:hAnsiTheme="minorHAnsi" w:cstheme="minorHAnsi"/>
          <w:sz w:val="22"/>
          <w:szCs w:val="22"/>
        </w:rPr>
        <w:t>APS owns 10 power plants to meet its customer’s energy needs through a mix of resources: about one-third nuclear, one-third coal, and one-third natural gas/oil</w:t>
      </w:r>
    </w:p>
    <w:p w:rsidR="00100F80" w:rsidRPr="001A38B5" w:rsidRDefault="00100F80" w:rsidP="00100F80">
      <w:pPr>
        <w:pStyle w:val="ListParagraph"/>
        <w:numPr>
          <w:ilvl w:val="0"/>
          <w:numId w:val="17"/>
        </w:numPr>
        <w:ind w:left="540"/>
        <w:contextualSpacing w:val="0"/>
        <w:rPr>
          <w:rFonts w:asciiTheme="minorHAnsi" w:hAnsiTheme="minorHAnsi" w:cstheme="minorHAnsi"/>
          <w:sz w:val="22"/>
          <w:szCs w:val="22"/>
        </w:rPr>
      </w:pPr>
      <w:r w:rsidRPr="001A38B5">
        <w:rPr>
          <w:rFonts w:asciiTheme="minorHAnsi" w:hAnsiTheme="minorHAnsi" w:cstheme="minorHAnsi"/>
          <w:sz w:val="22"/>
          <w:szCs w:val="22"/>
        </w:rPr>
        <w:t>APS diligently explores the use of solar and other renewable generation technology</w:t>
      </w:r>
    </w:p>
    <w:p w:rsidR="00100F80" w:rsidRPr="001A38B5" w:rsidRDefault="00100F80" w:rsidP="00100F80">
      <w:pPr>
        <w:pStyle w:val="ListParagraph"/>
        <w:numPr>
          <w:ilvl w:val="0"/>
          <w:numId w:val="17"/>
        </w:numPr>
        <w:ind w:left="540"/>
        <w:contextualSpacing w:val="0"/>
        <w:rPr>
          <w:rFonts w:asciiTheme="minorHAnsi" w:hAnsiTheme="minorHAnsi" w:cstheme="minorHAnsi"/>
          <w:sz w:val="22"/>
          <w:szCs w:val="22"/>
        </w:rPr>
      </w:pPr>
      <w:r w:rsidRPr="001A38B5">
        <w:rPr>
          <w:rFonts w:asciiTheme="minorHAnsi" w:hAnsiTheme="minorHAnsi" w:cstheme="minorHAnsi"/>
          <w:sz w:val="22"/>
          <w:szCs w:val="22"/>
        </w:rPr>
        <w:t>APS has more than 33,000 miles of transmission, distribution lines and underground cable</w:t>
      </w:r>
    </w:p>
    <w:p w:rsidR="00100F80" w:rsidRPr="001A38B5" w:rsidRDefault="00100F80" w:rsidP="00100F80">
      <w:pPr>
        <w:pStyle w:val="ListParagraph"/>
        <w:numPr>
          <w:ilvl w:val="0"/>
          <w:numId w:val="17"/>
        </w:numPr>
        <w:ind w:left="540"/>
        <w:contextualSpacing w:val="0"/>
        <w:rPr>
          <w:rFonts w:asciiTheme="minorHAnsi" w:hAnsiTheme="minorHAnsi" w:cstheme="minorHAnsi"/>
          <w:sz w:val="22"/>
          <w:szCs w:val="22"/>
        </w:rPr>
      </w:pPr>
      <w:r w:rsidRPr="001A38B5">
        <w:rPr>
          <w:rFonts w:asciiTheme="minorHAnsi" w:hAnsiTheme="minorHAnsi" w:cstheme="minorHAnsi"/>
          <w:sz w:val="22"/>
          <w:szCs w:val="22"/>
        </w:rPr>
        <w:t xml:space="preserve">APS website: </w:t>
      </w:r>
      <w:hyperlink r:id="rId17" w:history="1">
        <w:r w:rsidRPr="001A38B5">
          <w:rPr>
            <w:rStyle w:val="Hyperlink"/>
            <w:rFonts w:asciiTheme="minorHAnsi" w:hAnsiTheme="minorHAnsi" w:cstheme="minorHAnsi"/>
            <w:sz w:val="22"/>
            <w:szCs w:val="22"/>
          </w:rPr>
          <w:t>www.aps.com</w:t>
        </w:r>
      </w:hyperlink>
      <w:r w:rsidRPr="001A38B5">
        <w:rPr>
          <w:rFonts w:asciiTheme="minorHAnsi" w:hAnsiTheme="minorHAnsi" w:cstheme="minorHAnsi"/>
          <w:sz w:val="22"/>
          <w:szCs w:val="22"/>
        </w:rPr>
        <w:t xml:space="preserve"> </w:t>
      </w:r>
    </w:p>
    <w:p w:rsidR="00100F80" w:rsidRPr="001A38B5" w:rsidRDefault="00100F80" w:rsidP="00100F80">
      <w:pPr>
        <w:pStyle w:val="ListParagraph"/>
        <w:numPr>
          <w:ilvl w:val="0"/>
          <w:numId w:val="17"/>
        </w:numPr>
        <w:ind w:left="540"/>
        <w:contextualSpacing w:val="0"/>
        <w:rPr>
          <w:rFonts w:asciiTheme="minorHAnsi" w:hAnsiTheme="minorHAnsi" w:cstheme="minorHAnsi"/>
          <w:sz w:val="22"/>
          <w:szCs w:val="22"/>
        </w:rPr>
      </w:pPr>
      <w:r w:rsidRPr="001A38B5">
        <w:rPr>
          <w:rFonts w:asciiTheme="minorHAnsi" w:hAnsiTheme="minorHAnsi" w:cstheme="minorHAnsi"/>
          <w:sz w:val="22"/>
          <w:szCs w:val="22"/>
        </w:rPr>
        <w:t xml:space="preserve">Pinnacle West Corporation website: </w:t>
      </w:r>
      <w:hyperlink r:id="rId18" w:history="1">
        <w:r w:rsidRPr="001A38B5">
          <w:rPr>
            <w:rStyle w:val="Hyperlink"/>
            <w:rFonts w:asciiTheme="minorHAnsi" w:hAnsiTheme="minorHAnsi" w:cstheme="minorHAnsi"/>
            <w:sz w:val="22"/>
            <w:szCs w:val="22"/>
          </w:rPr>
          <w:t>www.pinnaclewest.com</w:t>
        </w:r>
      </w:hyperlink>
      <w:r w:rsidRPr="001A38B5">
        <w:rPr>
          <w:rFonts w:asciiTheme="minorHAnsi" w:hAnsiTheme="minorHAnsi" w:cstheme="minorHAnsi"/>
          <w:sz w:val="22"/>
          <w:szCs w:val="22"/>
        </w:rPr>
        <w:t xml:space="preserve"> </w:t>
      </w:r>
    </w:p>
    <w:p w:rsidR="00100F80" w:rsidRPr="00083F46" w:rsidRDefault="00100F80" w:rsidP="00100F80">
      <w:pPr>
        <w:pStyle w:val="ListParagraph"/>
        <w:ind w:left="540"/>
        <w:contextualSpacing w:val="0"/>
        <w:rPr>
          <w:rFonts w:asciiTheme="minorHAnsi" w:hAnsiTheme="minorHAnsi" w:cstheme="minorHAnsi"/>
          <w:sz w:val="22"/>
          <w:szCs w:val="22"/>
          <w:highlight w:val="magenta"/>
        </w:rPr>
      </w:pPr>
    </w:p>
    <w:p w:rsidR="00100F80" w:rsidRPr="001A38B5" w:rsidRDefault="00100F80" w:rsidP="00100F80">
      <w:pPr>
        <w:rPr>
          <w:rFonts w:asciiTheme="minorHAnsi" w:hAnsiTheme="minorHAnsi" w:cstheme="minorHAnsi"/>
          <w:sz w:val="22"/>
          <w:szCs w:val="22"/>
        </w:rPr>
      </w:pPr>
      <w:r w:rsidRPr="001A38B5">
        <w:rPr>
          <w:rFonts w:asciiTheme="minorHAnsi" w:hAnsiTheme="minorHAnsi" w:cstheme="minorHAnsi"/>
          <w:sz w:val="22"/>
          <w:szCs w:val="22"/>
        </w:rPr>
        <w:t xml:space="preserve">APS buys a wide variety of products and services to meet the needs of our business units: </w:t>
      </w:r>
    </w:p>
    <w:p w:rsidR="00100F80" w:rsidRPr="001A38B5" w:rsidRDefault="00981E54" w:rsidP="00100F80">
      <w:pPr>
        <w:pStyle w:val="ListParagraph"/>
        <w:numPr>
          <w:ilvl w:val="0"/>
          <w:numId w:val="18"/>
        </w:numPr>
        <w:ind w:left="540"/>
        <w:rPr>
          <w:rFonts w:asciiTheme="minorHAnsi" w:hAnsiTheme="minorHAnsi" w:cstheme="minorHAnsi"/>
          <w:sz w:val="22"/>
          <w:szCs w:val="22"/>
        </w:rPr>
      </w:pPr>
      <w:r w:rsidRPr="001A38B5">
        <w:rPr>
          <w:rFonts w:asciiTheme="minorHAnsi" w:hAnsiTheme="minorHAnsi" w:cstheme="minorHAnsi"/>
          <w:b/>
          <w:sz w:val="22"/>
          <w:szCs w:val="22"/>
        </w:rPr>
        <w:t xml:space="preserve">Transmission &amp; </w:t>
      </w:r>
      <w:r w:rsidR="00100F80" w:rsidRPr="001A38B5">
        <w:rPr>
          <w:rFonts w:asciiTheme="minorHAnsi" w:hAnsiTheme="minorHAnsi" w:cstheme="minorHAnsi"/>
          <w:b/>
          <w:sz w:val="22"/>
          <w:szCs w:val="22"/>
        </w:rPr>
        <w:t>Delivery</w:t>
      </w:r>
      <w:r w:rsidRPr="001A38B5">
        <w:rPr>
          <w:rFonts w:asciiTheme="minorHAnsi" w:hAnsiTheme="minorHAnsi" w:cstheme="minorHAnsi"/>
          <w:b/>
          <w:sz w:val="22"/>
          <w:szCs w:val="22"/>
        </w:rPr>
        <w:t xml:space="preserve"> and </w:t>
      </w:r>
      <w:r w:rsidR="00E81D62" w:rsidRPr="001A38B5">
        <w:rPr>
          <w:rFonts w:asciiTheme="minorHAnsi" w:hAnsiTheme="minorHAnsi" w:cstheme="minorHAnsi"/>
          <w:b/>
          <w:sz w:val="22"/>
          <w:szCs w:val="22"/>
        </w:rPr>
        <w:t>Customer Service</w:t>
      </w:r>
      <w:r w:rsidR="00E81D62" w:rsidRPr="001A38B5">
        <w:rPr>
          <w:rFonts w:asciiTheme="minorHAnsi" w:hAnsiTheme="minorHAnsi" w:cstheme="minorHAnsi"/>
          <w:sz w:val="22"/>
          <w:szCs w:val="22"/>
        </w:rPr>
        <w:t xml:space="preserve"> (</w:t>
      </w:r>
      <w:r w:rsidR="007A5128">
        <w:rPr>
          <w:rFonts w:asciiTheme="minorHAnsi" w:hAnsiTheme="minorHAnsi" w:cstheme="minorHAnsi"/>
          <w:sz w:val="22"/>
          <w:szCs w:val="22"/>
        </w:rPr>
        <w:t>‘</w:t>
      </w:r>
      <w:r w:rsidR="00E81D62" w:rsidRPr="001A38B5">
        <w:rPr>
          <w:rFonts w:asciiTheme="minorHAnsi" w:hAnsiTheme="minorHAnsi" w:cstheme="minorHAnsi"/>
          <w:sz w:val="22"/>
          <w:szCs w:val="22"/>
        </w:rPr>
        <w:t>TD&amp;C</w:t>
      </w:r>
      <w:r w:rsidR="007A5128">
        <w:rPr>
          <w:rFonts w:asciiTheme="minorHAnsi" w:hAnsiTheme="minorHAnsi" w:cstheme="minorHAnsi"/>
          <w:sz w:val="22"/>
          <w:szCs w:val="22"/>
        </w:rPr>
        <w:t>’</w:t>
      </w:r>
      <w:r w:rsidR="00100F80" w:rsidRPr="001A38B5">
        <w:rPr>
          <w:rFonts w:asciiTheme="minorHAnsi" w:hAnsiTheme="minorHAnsi" w:cstheme="minorHAnsi"/>
          <w:sz w:val="22"/>
          <w:szCs w:val="22"/>
        </w:rPr>
        <w:t>) – Electrical power line, sub-station, garage and service</w:t>
      </w:r>
      <w:r w:rsidR="007A5128">
        <w:rPr>
          <w:rFonts w:asciiTheme="minorHAnsi" w:hAnsiTheme="minorHAnsi" w:cstheme="minorHAnsi"/>
          <w:sz w:val="22"/>
          <w:szCs w:val="22"/>
        </w:rPr>
        <w:t xml:space="preserve"> center products and services. TD&amp;C is the most recent term (as of 2014) for this business unit, but in the past it was referred </w:t>
      </w:r>
      <w:r w:rsidR="00100F80" w:rsidRPr="001A38B5">
        <w:rPr>
          <w:rFonts w:asciiTheme="minorHAnsi" w:hAnsiTheme="minorHAnsi" w:cstheme="minorHAnsi"/>
          <w:sz w:val="22"/>
          <w:szCs w:val="22"/>
        </w:rPr>
        <w:t xml:space="preserve">to as </w:t>
      </w:r>
      <w:r w:rsidR="007A5128">
        <w:rPr>
          <w:rFonts w:asciiTheme="minorHAnsi" w:hAnsiTheme="minorHAnsi" w:cstheme="minorHAnsi"/>
          <w:sz w:val="22"/>
          <w:szCs w:val="22"/>
        </w:rPr>
        <w:t>‘T&amp;D’ (transmission and delivery) or ‘Delivery’.</w:t>
      </w:r>
    </w:p>
    <w:p w:rsidR="00100F80" w:rsidRPr="001A38B5" w:rsidRDefault="00100F80" w:rsidP="00100F80">
      <w:pPr>
        <w:pStyle w:val="ListParagraph"/>
        <w:numPr>
          <w:ilvl w:val="0"/>
          <w:numId w:val="18"/>
        </w:numPr>
        <w:ind w:left="540"/>
        <w:rPr>
          <w:rFonts w:asciiTheme="minorHAnsi" w:hAnsiTheme="minorHAnsi" w:cstheme="minorHAnsi"/>
          <w:sz w:val="22"/>
          <w:szCs w:val="22"/>
        </w:rPr>
      </w:pPr>
      <w:r w:rsidRPr="001A38B5">
        <w:rPr>
          <w:rFonts w:asciiTheme="minorHAnsi" w:hAnsiTheme="minorHAnsi" w:cstheme="minorHAnsi"/>
          <w:b/>
          <w:sz w:val="22"/>
          <w:szCs w:val="22"/>
        </w:rPr>
        <w:t xml:space="preserve">Corporate </w:t>
      </w:r>
      <w:r w:rsidRPr="001A38B5">
        <w:rPr>
          <w:rFonts w:asciiTheme="minorHAnsi" w:hAnsiTheme="minorHAnsi" w:cstheme="minorHAnsi"/>
          <w:sz w:val="22"/>
          <w:szCs w:val="22"/>
        </w:rPr>
        <w:t>(‘CHQ’) - General business support products and services</w:t>
      </w:r>
    </w:p>
    <w:p w:rsidR="00100F80" w:rsidRPr="001A38B5" w:rsidRDefault="007A5128" w:rsidP="00100F80">
      <w:pPr>
        <w:pStyle w:val="ListParagraph"/>
        <w:numPr>
          <w:ilvl w:val="0"/>
          <w:numId w:val="18"/>
        </w:numPr>
        <w:ind w:left="540" w:right="-270"/>
        <w:rPr>
          <w:rFonts w:asciiTheme="minorHAnsi" w:hAnsiTheme="minorHAnsi" w:cstheme="minorHAnsi"/>
          <w:sz w:val="22"/>
          <w:szCs w:val="22"/>
        </w:rPr>
      </w:pPr>
      <w:r>
        <w:rPr>
          <w:rFonts w:asciiTheme="minorHAnsi" w:hAnsiTheme="minorHAnsi" w:cstheme="minorHAnsi"/>
          <w:b/>
          <w:sz w:val="22"/>
          <w:szCs w:val="22"/>
        </w:rPr>
        <w:t>Fossil Generation</w:t>
      </w:r>
      <w:r w:rsidR="00100F80" w:rsidRPr="001A38B5">
        <w:rPr>
          <w:rFonts w:asciiTheme="minorHAnsi" w:hAnsiTheme="minorHAnsi" w:cstheme="minorHAnsi"/>
          <w:b/>
          <w:sz w:val="22"/>
          <w:szCs w:val="22"/>
        </w:rPr>
        <w:t xml:space="preserve"> </w:t>
      </w:r>
      <w:r w:rsidR="00337494">
        <w:rPr>
          <w:rFonts w:asciiTheme="minorHAnsi" w:hAnsiTheme="minorHAnsi" w:cstheme="minorHAnsi"/>
          <w:sz w:val="22"/>
          <w:szCs w:val="22"/>
        </w:rPr>
        <w:t>(‘</w:t>
      </w:r>
      <w:r>
        <w:rPr>
          <w:rFonts w:asciiTheme="minorHAnsi" w:hAnsiTheme="minorHAnsi" w:cstheme="minorHAnsi"/>
          <w:sz w:val="22"/>
          <w:szCs w:val="22"/>
        </w:rPr>
        <w:t>FosGen’ or ‘Non</w:t>
      </w:r>
      <w:r w:rsidR="005A5FDB">
        <w:rPr>
          <w:rFonts w:asciiTheme="minorHAnsi" w:hAnsiTheme="minorHAnsi" w:cstheme="minorHAnsi"/>
          <w:sz w:val="22"/>
          <w:szCs w:val="22"/>
        </w:rPr>
        <w:t>-Nuclear</w:t>
      </w:r>
      <w:r>
        <w:rPr>
          <w:rFonts w:asciiTheme="minorHAnsi" w:hAnsiTheme="minorHAnsi" w:cstheme="minorHAnsi"/>
          <w:sz w:val="22"/>
          <w:szCs w:val="22"/>
        </w:rPr>
        <w:t>’</w:t>
      </w:r>
      <w:r w:rsidR="00100F80" w:rsidRPr="001A38B5">
        <w:rPr>
          <w:rFonts w:asciiTheme="minorHAnsi" w:hAnsiTheme="minorHAnsi" w:cstheme="minorHAnsi"/>
          <w:sz w:val="22"/>
          <w:szCs w:val="22"/>
        </w:rPr>
        <w:t>) – Products/services supporting the operational needs of the APS fleet of Power Generation Plants excluding the Nuclear Plant.</w:t>
      </w:r>
    </w:p>
    <w:p w:rsidR="00100F80" w:rsidRPr="001A38B5" w:rsidRDefault="00100F80" w:rsidP="00100F80">
      <w:pPr>
        <w:pStyle w:val="ListParagraph"/>
        <w:numPr>
          <w:ilvl w:val="0"/>
          <w:numId w:val="18"/>
        </w:numPr>
        <w:ind w:left="540" w:right="-270"/>
        <w:rPr>
          <w:rFonts w:asciiTheme="minorHAnsi" w:hAnsiTheme="minorHAnsi" w:cstheme="minorHAnsi"/>
          <w:sz w:val="22"/>
          <w:szCs w:val="22"/>
        </w:rPr>
      </w:pPr>
      <w:r w:rsidRPr="001A38B5">
        <w:rPr>
          <w:rFonts w:asciiTheme="minorHAnsi" w:hAnsiTheme="minorHAnsi" w:cstheme="minorHAnsi"/>
          <w:b/>
          <w:sz w:val="22"/>
          <w:szCs w:val="22"/>
        </w:rPr>
        <w:t xml:space="preserve">Nuclear </w:t>
      </w:r>
      <w:r w:rsidRPr="001A38B5">
        <w:rPr>
          <w:rFonts w:asciiTheme="minorHAnsi" w:hAnsiTheme="minorHAnsi" w:cstheme="minorHAnsi"/>
          <w:sz w:val="22"/>
          <w:szCs w:val="22"/>
        </w:rPr>
        <w:t>(‘Palo Verde</w:t>
      </w:r>
      <w:r w:rsidR="007A5128">
        <w:rPr>
          <w:rFonts w:asciiTheme="minorHAnsi" w:hAnsiTheme="minorHAnsi" w:cstheme="minorHAnsi"/>
          <w:sz w:val="22"/>
          <w:szCs w:val="22"/>
        </w:rPr>
        <w:t>’</w:t>
      </w:r>
      <w:r w:rsidRPr="001A38B5">
        <w:rPr>
          <w:rFonts w:asciiTheme="minorHAnsi" w:hAnsiTheme="minorHAnsi" w:cstheme="minorHAnsi"/>
          <w:sz w:val="22"/>
          <w:szCs w:val="22"/>
        </w:rPr>
        <w:t xml:space="preserve"> or ‘PV’) –</w:t>
      </w:r>
      <w:r w:rsidRPr="001A38B5">
        <w:rPr>
          <w:rFonts w:asciiTheme="minorHAnsi" w:hAnsiTheme="minorHAnsi" w:cstheme="minorHAnsi"/>
          <w:b/>
          <w:sz w:val="22"/>
          <w:szCs w:val="22"/>
        </w:rPr>
        <w:t xml:space="preserve"> </w:t>
      </w:r>
      <w:r w:rsidRPr="001A38B5">
        <w:rPr>
          <w:rFonts w:asciiTheme="minorHAnsi" w:hAnsiTheme="minorHAnsi" w:cstheme="minorHAnsi"/>
          <w:sz w:val="22"/>
          <w:szCs w:val="22"/>
        </w:rPr>
        <w:t>Products/services supporting the fle</w:t>
      </w:r>
      <w:r w:rsidR="005A5FDB">
        <w:rPr>
          <w:rFonts w:asciiTheme="minorHAnsi" w:hAnsiTheme="minorHAnsi" w:cstheme="minorHAnsi"/>
          <w:sz w:val="22"/>
          <w:szCs w:val="22"/>
        </w:rPr>
        <w:t xml:space="preserve">et’s operational needs of </w:t>
      </w:r>
      <w:r w:rsidRPr="001A38B5">
        <w:rPr>
          <w:rFonts w:asciiTheme="minorHAnsi" w:hAnsiTheme="minorHAnsi" w:cstheme="minorHAnsi"/>
          <w:sz w:val="22"/>
          <w:szCs w:val="22"/>
        </w:rPr>
        <w:t>the Nuclear Plant</w:t>
      </w:r>
    </w:p>
    <w:p w:rsidR="00976903" w:rsidRPr="00100F80" w:rsidRDefault="00976903" w:rsidP="00100F80">
      <w:pPr>
        <w:autoSpaceDE w:val="0"/>
        <w:autoSpaceDN w:val="0"/>
        <w:adjustRightInd w:val="0"/>
        <w:rPr>
          <w:rFonts w:asciiTheme="minorHAnsi" w:hAnsiTheme="minorHAnsi" w:cstheme="minorHAnsi"/>
          <w:sz w:val="22"/>
          <w:szCs w:val="22"/>
        </w:rPr>
      </w:pPr>
    </w:p>
    <w:p w:rsidR="00100F80" w:rsidRPr="008802F5" w:rsidRDefault="00100F80" w:rsidP="00100F80">
      <w:pPr>
        <w:pStyle w:val="ListParagraph"/>
        <w:numPr>
          <w:ilvl w:val="0"/>
          <w:numId w:val="3"/>
        </w:numPr>
        <w:rPr>
          <w:rFonts w:asciiTheme="minorHAnsi" w:hAnsiTheme="minorHAnsi" w:cstheme="minorHAnsi"/>
          <w:b/>
          <w:sz w:val="28"/>
          <w:szCs w:val="22"/>
        </w:rPr>
      </w:pPr>
      <w:r w:rsidRPr="00100F80">
        <w:rPr>
          <w:rFonts w:asciiTheme="minorHAnsi" w:hAnsiTheme="minorHAnsi" w:cstheme="minorHAnsi"/>
          <w:b/>
          <w:sz w:val="28"/>
          <w:szCs w:val="22"/>
        </w:rPr>
        <w:t xml:space="preserve"> </w:t>
      </w:r>
      <w:r w:rsidR="008802F5" w:rsidRPr="008802F5">
        <w:rPr>
          <w:rFonts w:asciiTheme="minorHAnsi" w:hAnsiTheme="minorHAnsi" w:cstheme="minorHAnsi"/>
          <w:b/>
          <w:sz w:val="28"/>
          <w:szCs w:val="22"/>
        </w:rPr>
        <w:t>S</w:t>
      </w:r>
      <w:r w:rsidR="008802F5">
        <w:rPr>
          <w:rFonts w:asciiTheme="minorHAnsi" w:hAnsiTheme="minorHAnsi" w:cstheme="minorHAnsi"/>
          <w:b/>
          <w:sz w:val="28"/>
          <w:szCs w:val="22"/>
        </w:rPr>
        <w:t xml:space="preserve">upplier </w:t>
      </w:r>
      <w:r w:rsidR="008802F5" w:rsidRPr="008802F5">
        <w:rPr>
          <w:rFonts w:asciiTheme="minorHAnsi" w:hAnsiTheme="minorHAnsi" w:cstheme="minorHAnsi"/>
          <w:b/>
          <w:sz w:val="28"/>
          <w:szCs w:val="22"/>
        </w:rPr>
        <w:t>D</w:t>
      </w:r>
      <w:r w:rsidR="008802F5">
        <w:rPr>
          <w:rFonts w:asciiTheme="minorHAnsi" w:hAnsiTheme="minorHAnsi" w:cstheme="minorHAnsi"/>
          <w:b/>
          <w:sz w:val="28"/>
          <w:szCs w:val="22"/>
        </w:rPr>
        <w:t>iversity and Development</w:t>
      </w:r>
    </w:p>
    <w:p w:rsidR="00100F80" w:rsidRPr="008802F5" w:rsidRDefault="00100F80" w:rsidP="00100F80">
      <w:pPr>
        <w:pStyle w:val="ListParagraph"/>
        <w:ind w:left="0"/>
        <w:rPr>
          <w:rFonts w:asciiTheme="minorHAnsi" w:hAnsiTheme="minorHAnsi" w:cstheme="minorHAnsi"/>
          <w:sz w:val="22"/>
          <w:szCs w:val="22"/>
        </w:rPr>
      </w:pPr>
    </w:p>
    <w:p w:rsidR="00100F80" w:rsidRPr="008802F5" w:rsidRDefault="00100F80" w:rsidP="00100F80">
      <w:pPr>
        <w:pStyle w:val="ListParagraph"/>
        <w:ind w:left="0"/>
        <w:rPr>
          <w:rFonts w:asciiTheme="minorHAnsi" w:hAnsiTheme="minorHAnsi" w:cstheme="minorHAnsi"/>
          <w:sz w:val="22"/>
          <w:szCs w:val="22"/>
        </w:rPr>
      </w:pPr>
      <w:r w:rsidRPr="008802F5">
        <w:rPr>
          <w:rFonts w:asciiTheme="minorHAnsi" w:hAnsiTheme="minorHAnsi" w:cstheme="minorHAnsi"/>
          <w:sz w:val="22"/>
          <w:szCs w:val="22"/>
        </w:rPr>
        <w:lastRenderedPageBreak/>
        <w:t xml:space="preserve">APS has a strong commitment of strengthening communities by reaching </w:t>
      </w:r>
      <w:r w:rsidR="002A23C4">
        <w:rPr>
          <w:rFonts w:asciiTheme="minorHAnsi" w:hAnsiTheme="minorHAnsi" w:cstheme="minorHAnsi"/>
          <w:sz w:val="22"/>
          <w:szCs w:val="22"/>
        </w:rPr>
        <w:t>out to diverse suppliers.  APS’</w:t>
      </w:r>
      <w:r w:rsidRPr="008802F5">
        <w:rPr>
          <w:rFonts w:asciiTheme="minorHAnsi" w:hAnsiTheme="minorHAnsi" w:cstheme="minorHAnsi"/>
          <w:sz w:val="22"/>
          <w:szCs w:val="22"/>
        </w:rPr>
        <w:t xml:space="preserve"> commitment to Supplier Diversity is achieved through many strategic activities and relationships.  The goal of Supplier Diversity and Development (SDD) is to maximize procurement opportunities for diverse businesses and APS sets utilization goals for Direct Diverse Spend. Direct spend is defined as a horizontal procurement relationship with a certified diverse supplier from which APS purchases goods or services. </w:t>
      </w:r>
    </w:p>
    <w:p w:rsidR="00100F80" w:rsidRPr="008802F5" w:rsidRDefault="00100F80" w:rsidP="00100F80">
      <w:pPr>
        <w:pStyle w:val="ListParagraph"/>
        <w:ind w:left="0"/>
        <w:rPr>
          <w:rFonts w:asciiTheme="minorHAnsi" w:hAnsiTheme="minorHAnsi" w:cstheme="minorHAnsi"/>
          <w:sz w:val="22"/>
          <w:szCs w:val="22"/>
        </w:rPr>
      </w:pPr>
    </w:p>
    <w:p w:rsidR="00100F80" w:rsidRPr="00100F80" w:rsidRDefault="00100F80" w:rsidP="0067308F">
      <w:pPr>
        <w:pStyle w:val="ListParagraph"/>
        <w:ind w:left="0"/>
        <w:rPr>
          <w:rFonts w:asciiTheme="minorHAnsi" w:hAnsiTheme="minorHAnsi" w:cstheme="minorHAnsi"/>
          <w:sz w:val="22"/>
          <w:szCs w:val="22"/>
        </w:rPr>
      </w:pPr>
      <w:r w:rsidRPr="008802F5">
        <w:rPr>
          <w:rFonts w:asciiTheme="minorHAnsi" w:hAnsiTheme="minorHAnsi" w:cstheme="minorHAnsi"/>
          <w:sz w:val="22"/>
          <w:szCs w:val="22"/>
        </w:rPr>
        <w:t>In addition, APS has a 2nd Tier Subcontracting Initiative that applies to non-diverse suppliers. Second Tier spend is defined as a vertical procurement relationship in which the certified diverse supplier invoices the Prime or First Tier supplier for goods and services to fulfill APS contracts.</w:t>
      </w:r>
      <w:r w:rsidRPr="00100F80">
        <w:rPr>
          <w:rFonts w:asciiTheme="minorHAnsi" w:hAnsiTheme="minorHAnsi" w:cstheme="minorHAnsi"/>
          <w:sz w:val="22"/>
          <w:szCs w:val="22"/>
        </w:rPr>
        <w:t xml:space="preserve"> </w:t>
      </w:r>
    </w:p>
    <w:p w:rsidR="00100F80" w:rsidRPr="00100F80" w:rsidRDefault="00100F80" w:rsidP="00100F80">
      <w:pPr>
        <w:autoSpaceDE w:val="0"/>
        <w:autoSpaceDN w:val="0"/>
        <w:adjustRightInd w:val="0"/>
        <w:rPr>
          <w:rFonts w:asciiTheme="minorHAnsi" w:hAnsiTheme="minorHAnsi" w:cstheme="minorHAnsi"/>
          <w:sz w:val="22"/>
          <w:szCs w:val="22"/>
        </w:rPr>
      </w:pPr>
    </w:p>
    <w:p w:rsidR="00100F80" w:rsidRPr="00876DD7" w:rsidRDefault="00100F80" w:rsidP="00100F80">
      <w:pPr>
        <w:pStyle w:val="ListParagraph"/>
        <w:numPr>
          <w:ilvl w:val="0"/>
          <w:numId w:val="3"/>
        </w:numPr>
        <w:rPr>
          <w:rFonts w:asciiTheme="minorHAnsi" w:hAnsiTheme="minorHAnsi" w:cstheme="minorHAnsi"/>
          <w:b/>
          <w:sz w:val="28"/>
          <w:szCs w:val="22"/>
        </w:rPr>
      </w:pPr>
      <w:r w:rsidRPr="00100F80">
        <w:rPr>
          <w:rFonts w:asciiTheme="minorHAnsi" w:hAnsiTheme="minorHAnsi" w:cstheme="minorHAnsi"/>
          <w:b/>
          <w:sz w:val="28"/>
          <w:szCs w:val="22"/>
        </w:rPr>
        <w:t xml:space="preserve"> </w:t>
      </w:r>
      <w:r w:rsidRPr="001A38B5">
        <w:rPr>
          <w:rFonts w:asciiTheme="minorHAnsi" w:hAnsiTheme="minorHAnsi" w:cstheme="minorHAnsi"/>
          <w:b/>
          <w:sz w:val="28"/>
          <w:szCs w:val="22"/>
        </w:rPr>
        <w:t>PowerAdvocate Sourcing Platform</w:t>
      </w:r>
    </w:p>
    <w:p w:rsidR="00100F80" w:rsidRPr="001A38B5" w:rsidRDefault="00100F80" w:rsidP="00100F80">
      <w:pPr>
        <w:rPr>
          <w:rFonts w:asciiTheme="minorHAnsi" w:hAnsiTheme="minorHAnsi" w:cstheme="minorHAnsi"/>
          <w:bCs/>
          <w:sz w:val="22"/>
          <w:szCs w:val="22"/>
        </w:rPr>
      </w:pPr>
      <w:r w:rsidRPr="001A38B5">
        <w:rPr>
          <w:rFonts w:asciiTheme="minorHAnsi" w:hAnsiTheme="minorHAnsi" w:cstheme="minorHAnsi"/>
          <w:sz w:val="22"/>
          <w:szCs w:val="22"/>
        </w:rPr>
        <w:t xml:space="preserve">All responses to this RFP must be submitted electronically using the PowerAdvocate Online Sourcing Platform, accessible via </w:t>
      </w:r>
      <w:hyperlink r:id="rId19" w:history="1">
        <w:r w:rsidRPr="001A38B5">
          <w:rPr>
            <w:rStyle w:val="Hyperlink"/>
            <w:rFonts w:asciiTheme="minorHAnsi" w:hAnsiTheme="minorHAnsi" w:cstheme="minorHAnsi"/>
            <w:sz w:val="22"/>
            <w:szCs w:val="22"/>
          </w:rPr>
          <w:t>www.PowerAdvocate.com</w:t>
        </w:r>
      </w:hyperlink>
      <w:r w:rsidRPr="001A38B5">
        <w:rPr>
          <w:rFonts w:asciiTheme="minorHAnsi" w:hAnsiTheme="minorHAnsi" w:cstheme="minorHAnsi"/>
          <w:sz w:val="22"/>
          <w:szCs w:val="22"/>
        </w:rPr>
        <w:t xml:space="preserve">. The PowerAdvocate ‘Messaging’ tool will serve as the means for communication between respondents and the Company. All documents for the RFP documents will be downloaded using the online platform. The Bidder response to the RFP and </w:t>
      </w:r>
      <w:r w:rsidRPr="001A38B5">
        <w:rPr>
          <w:rFonts w:asciiTheme="minorHAnsi" w:hAnsiTheme="minorHAnsi" w:cstheme="minorHAnsi"/>
          <w:bCs/>
          <w:sz w:val="22"/>
          <w:szCs w:val="22"/>
        </w:rPr>
        <w:t>all necessary attachments and/or addenda to the RFP must be uploaded using the online platform.</w:t>
      </w:r>
    </w:p>
    <w:p w:rsidR="00100F80" w:rsidRPr="001A38B5" w:rsidRDefault="00100F80" w:rsidP="00100F80">
      <w:pPr>
        <w:rPr>
          <w:rFonts w:asciiTheme="minorHAnsi" w:hAnsiTheme="minorHAnsi" w:cstheme="minorHAnsi"/>
          <w:bCs/>
          <w:sz w:val="22"/>
          <w:szCs w:val="22"/>
        </w:rPr>
      </w:pPr>
    </w:p>
    <w:p w:rsidR="00876DD7" w:rsidRDefault="00100F80" w:rsidP="001A38B5">
      <w:pPr>
        <w:rPr>
          <w:rFonts w:asciiTheme="minorHAnsi" w:hAnsiTheme="minorHAnsi" w:cstheme="minorHAnsi"/>
          <w:sz w:val="22"/>
          <w:szCs w:val="22"/>
        </w:rPr>
      </w:pPr>
      <w:r w:rsidRPr="001A38B5">
        <w:rPr>
          <w:rFonts w:asciiTheme="minorHAnsi" w:hAnsiTheme="minorHAnsi" w:cstheme="minorHAnsi"/>
          <w:sz w:val="22"/>
          <w:szCs w:val="22"/>
        </w:rPr>
        <w:t xml:space="preserve">Technical questions about using the system should be made directly to the PowerAdvocate Help Desk at 857-453-5800 or via email at </w:t>
      </w:r>
      <w:hyperlink r:id="rId20" w:history="1">
        <w:r w:rsidRPr="001A38B5">
          <w:rPr>
            <w:rStyle w:val="Hyperlink"/>
            <w:rFonts w:asciiTheme="minorHAnsi" w:hAnsiTheme="minorHAnsi" w:cstheme="minorHAnsi"/>
            <w:sz w:val="22"/>
            <w:szCs w:val="22"/>
          </w:rPr>
          <w:t>support@poweradvocate.com</w:t>
        </w:r>
      </w:hyperlink>
      <w:r w:rsidRPr="001A38B5">
        <w:rPr>
          <w:rFonts w:asciiTheme="minorHAnsi" w:hAnsiTheme="minorHAnsi" w:cstheme="minorHAnsi"/>
          <w:sz w:val="22"/>
          <w:szCs w:val="22"/>
        </w:rPr>
        <w:t xml:space="preserve">. </w:t>
      </w:r>
      <w:r w:rsidR="001A38B5">
        <w:rPr>
          <w:rFonts w:asciiTheme="minorHAnsi" w:hAnsiTheme="minorHAnsi" w:cstheme="minorHAnsi"/>
          <w:sz w:val="22"/>
          <w:szCs w:val="22"/>
        </w:rPr>
        <w:t>Please have your event number ready when requesting help from PowerAdvocate.</w:t>
      </w:r>
    </w:p>
    <w:p w:rsidR="001A38B5" w:rsidRDefault="00100F80" w:rsidP="009511D0">
      <w:pPr>
        <w:rPr>
          <w:rFonts w:asciiTheme="minorHAnsi" w:hAnsiTheme="minorHAnsi" w:cstheme="minorHAnsi"/>
          <w:sz w:val="22"/>
          <w:szCs w:val="22"/>
        </w:rPr>
      </w:pPr>
      <w:r w:rsidRPr="001A38B5">
        <w:rPr>
          <w:rFonts w:asciiTheme="minorHAnsi" w:hAnsiTheme="minorHAnsi" w:cstheme="minorHAnsi"/>
          <w:sz w:val="22"/>
          <w:szCs w:val="22"/>
        </w:rPr>
        <w:t xml:space="preserve">At any time during the bid event, you may return to </w:t>
      </w:r>
      <w:hyperlink r:id="rId21" w:history="1">
        <w:r w:rsidRPr="001A38B5">
          <w:rPr>
            <w:rStyle w:val="Hyperlink"/>
            <w:rFonts w:asciiTheme="minorHAnsi" w:hAnsiTheme="minorHAnsi" w:cstheme="minorHAnsi"/>
            <w:sz w:val="22"/>
            <w:szCs w:val="22"/>
          </w:rPr>
          <w:t>www.PowerAdvocate.com</w:t>
        </w:r>
      </w:hyperlink>
      <w:r w:rsidRPr="001A38B5">
        <w:rPr>
          <w:rFonts w:asciiTheme="minorHAnsi" w:hAnsiTheme="minorHAnsi" w:cstheme="minorHAnsi"/>
          <w:sz w:val="22"/>
          <w:szCs w:val="22"/>
        </w:rPr>
        <w:t xml:space="preserve"> to Logon to the event, download the RFP documentation, enter/complete/edit the online datasheet information and/or upload your proposals. </w:t>
      </w:r>
    </w:p>
    <w:p w:rsidR="001D1706" w:rsidRPr="00876DD7" w:rsidRDefault="001D1706" w:rsidP="009511D0">
      <w:pPr>
        <w:rPr>
          <w:rFonts w:asciiTheme="minorHAnsi" w:hAnsiTheme="minorHAnsi" w:cstheme="minorHAnsi"/>
          <w:sz w:val="22"/>
          <w:szCs w:val="22"/>
        </w:rPr>
      </w:pPr>
    </w:p>
    <w:p w:rsidR="009511D0" w:rsidRDefault="009511D0" w:rsidP="00876DD7">
      <w:pPr>
        <w:pStyle w:val="ListParagraph"/>
        <w:numPr>
          <w:ilvl w:val="0"/>
          <w:numId w:val="3"/>
        </w:numPr>
        <w:rPr>
          <w:rFonts w:asciiTheme="minorHAnsi" w:hAnsiTheme="minorHAnsi" w:cstheme="minorHAnsi"/>
          <w:b/>
          <w:sz w:val="28"/>
          <w:szCs w:val="22"/>
        </w:rPr>
      </w:pPr>
      <w:r w:rsidRPr="009511D0">
        <w:rPr>
          <w:rFonts w:asciiTheme="minorHAnsi" w:hAnsiTheme="minorHAnsi" w:cstheme="minorHAnsi"/>
          <w:b/>
          <w:sz w:val="28"/>
          <w:szCs w:val="22"/>
        </w:rPr>
        <w:t>General Conditions and Confidentiality</w:t>
      </w:r>
    </w:p>
    <w:p w:rsidR="00876DD7" w:rsidRPr="00876DD7" w:rsidRDefault="00876DD7" w:rsidP="00876DD7">
      <w:pPr>
        <w:pStyle w:val="ListParagraph"/>
        <w:ind w:left="360"/>
        <w:rPr>
          <w:rFonts w:asciiTheme="minorHAnsi" w:hAnsiTheme="minorHAnsi" w:cstheme="minorHAnsi"/>
          <w:b/>
          <w:sz w:val="28"/>
          <w:szCs w:val="22"/>
        </w:rPr>
      </w:pPr>
    </w:p>
    <w:p w:rsidR="009511D0" w:rsidRPr="00100F80" w:rsidRDefault="009511D0" w:rsidP="009511D0">
      <w:pPr>
        <w:pStyle w:val="SectionDetail"/>
        <w:ind w:left="0"/>
        <w:rPr>
          <w:rFonts w:asciiTheme="minorHAnsi" w:hAnsiTheme="minorHAnsi" w:cstheme="minorHAnsi"/>
          <w:sz w:val="22"/>
          <w:szCs w:val="22"/>
        </w:rPr>
      </w:pPr>
      <w:r w:rsidRPr="00100F80">
        <w:rPr>
          <w:rFonts w:asciiTheme="minorHAnsi" w:hAnsiTheme="minorHAnsi" w:cstheme="minorHAnsi"/>
          <w:sz w:val="22"/>
          <w:szCs w:val="22"/>
        </w:rPr>
        <w:t>This RFP and all materials submitted by APS must be considered confidential. The Confidential Information shall be administered and stored in secure locations that are not accessible to those who do not have a need to know their contents.</w:t>
      </w:r>
    </w:p>
    <w:p w:rsidR="009511D0" w:rsidRPr="00100F80" w:rsidRDefault="009511D0" w:rsidP="009511D0">
      <w:pPr>
        <w:autoSpaceDE w:val="0"/>
        <w:autoSpaceDN w:val="0"/>
        <w:adjustRightInd w:val="0"/>
        <w:rPr>
          <w:rFonts w:asciiTheme="minorHAnsi" w:hAnsiTheme="minorHAnsi" w:cstheme="minorHAnsi"/>
          <w:color w:val="0000FF"/>
          <w:sz w:val="22"/>
          <w:szCs w:val="22"/>
        </w:rPr>
      </w:pPr>
    </w:p>
    <w:p w:rsidR="009511D0" w:rsidRPr="00100F80" w:rsidRDefault="009511D0" w:rsidP="009511D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This RFP is not an offer to contract but is instead an invitation to make offers to contract with the Company for the services described herein. Company may, at its sole discretion, accept or disregard proposals submitted to it and will not be legally bound to enter into a contract with any Bidder until it formally accepts in writing a proposal submitted to it, in accordance with the terms and conditions of this RFP.</w:t>
      </w:r>
    </w:p>
    <w:p w:rsidR="009511D0" w:rsidRPr="00100F80" w:rsidRDefault="009511D0" w:rsidP="009511D0">
      <w:pPr>
        <w:autoSpaceDE w:val="0"/>
        <w:autoSpaceDN w:val="0"/>
        <w:adjustRightInd w:val="0"/>
        <w:rPr>
          <w:rFonts w:asciiTheme="minorHAnsi" w:hAnsiTheme="minorHAnsi" w:cstheme="minorHAnsi"/>
          <w:sz w:val="22"/>
          <w:szCs w:val="22"/>
        </w:rPr>
      </w:pPr>
    </w:p>
    <w:p w:rsidR="009511D0" w:rsidRPr="00100F80" w:rsidRDefault="009511D0" w:rsidP="009511D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 xml:space="preserve">APS reserves the right to make a partial award as APS deems favorable. Furthermore, APS reserves the right, to at any time unilaterally revise, suspend, or terminate this RFP and any schedule related hereto in its sole discretion without any liability to any Bidder. APS also reserves the right to accept or reject any or all proposals for any reason any time after submittal, at any time to a Bidder that, in the sole opinion and discretion of APS, provides a proposal that APS deems favorable. Bidders that submit proposals do so without legal recourse against APS or its directors, management, employees, agents or contractors based on APS’ rejection, in whole or in part, of the proposal or for failure to execute any </w:t>
      </w:r>
      <w:r w:rsidRPr="00100F80">
        <w:rPr>
          <w:rFonts w:asciiTheme="minorHAnsi" w:hAnsiTheme="minorHAnsi" w:cstheme="minorHAnsi"/>
          <w:sz w:val="22"/>
          <w:szCs w:val="22"/>
        </w:rPr>
        <w:lastRenderedPageBreak/>
        <w:t>agreement tendered by APS. APS shall not be liable to any Bidder or to any other party, in law or equity, for any reason whatsoever relating to APS’ acts or omissions arising out of or in connection with this RFP. None of the materials received by APS from Bidders in response to this RFP will be returned. All proposals and exhibits will become the property of APS.</w:t>
      </w:r>
    </w:p>
    <w:p w:rsidR="009511D0" w:rsidRPr="00100F80" w:rsidRDefault="009511D0" w:rsidP="009511D0">
      <w:pPr>
        <w:autoSpaceDE w:val="0"/>
        <w:autoSpaceDN w:val="0"/>
        <w:adjustRightInd w:val="0"/>
        <w:rPr>
          <w:rFonts w:asciiTheme="minorHAnsi" w:hAnsiTheme="minorHAnsi" w:cstheme="minorHAnsi"/>
          <w:i/>
          <w:color w:val="0000FF"/>
          <w:sz w:val="22"/>
          <w:szCs w:val="22"/>
        </w:rPr>
      </w:pPr>
    </w:p>
    <w:p w:rsidR="009511D0" w:rsidRPr="00100F80" w:rsidRDefault="009511D0" w:rsidP="009511D0">
      <w:pPr>
        <w:tabs>
          <w:tab w:val="left" w:pos="-720"/>
        </w:tabs>
        <w:suppressAutoHyphens/>
        <w:rPr>
          <w:rFonts w:asciiTheme="minorHAnsi" w:hAnsiTheme="minorHAnsi" w:cstheme="minorHAnsi"/>
          <w:sz w:val="22"/>
          <w:szCs w:val="22"/>
        </w:rPr>
      </w:pPr>
      <w:r w:rsidRPr="00100F80">
        <w:rPr>
          <w:rFonts w:asciiTheme="minorHAnsi" w:hAnsiTheme="minorHAnsi" w:cstheme="minorHAnsi"/>
          <w:sz w:val="22"/>
          <w:szCs w:val="22"/>
        </w:rPr>
        <w:t>Further, this RFP and Bidder’s response will be the basis for and be incorporated into the contract between APS and the successful Bidder(s). Proposals submitted in response to the RFP shall represent a firm offer to contract on the terms and conditions described in such proposals.</w:t>
      </w:r>
    </w:p>
    <w:p w:rsidR="009511D0" w:rsidRPr="00100F80" w:rsidRDefault="009511D0" w:rsidP="009511D0">
      <w:pPr>
        <w:pStyle w:val="SectionDetail"/>
        <w:ind w:left="0"/>
        <w:rPr>
          <w:rFonts w:asciiTheme="minorHAnsi" w:hAnsiTheme="minorHAnsi" w:cstheme="minorHAnsi"/>
          <w:sz w:val="22"/>
          <w:szCs w:val="22"/>
        </w:rPr>
      </w:pPr>
      <w:r w:rsidRPr="00100F80">
        <w:rPr>
          <w:rFonts w:asciiTheme="minorHAnsi" w:hAnsiTheme="minorHAnsi" w:cstheme="minorHAnsi"/>
          <w:sz w:val="22"/>
          <w:szCs w:val="22"/>
        </w:rPr>
        <w:t>When submitting confidential materials to APS, the Bidder must clearly indicate the proprietary information by marking “confidential” for each section.</w:t>
      </w:r>
    </w:p>
    <w:p w:rsidR="009511D0" w:rsidRPr="00100F80" w:rsidRDefault="009511D0" w:rsidP="009511D0">
      <w:pPr>
        <w:pStyle w:val="SectionDetail"/>
        <w:ind w:left="0"/>
        <w:rPr>
          <w:rFonts w:asciiTheme="minorHAnsi" w:hAnsiTheme="minorHAnsi" w:cstheme="minorHAnsi"/>
          <w:sz w:val="22"/>
          <w:szCs w:val="22"/>
        </w:rPr>
      </w:pPr>
    </w:p>
    <w:p w:rsidR="009511D0" w:rsidRPr="00100F80" w:rsidRDefault="009511D0" w:rsidP="009511D0">
      <w:pPr>
        <w:keepNext/>
        <w:keepLines/>
        <w:jc w:val="both"/>
        <w:rPr>
          <w:rFonts w:asciiTheme="minorHAnsi" w:hAnsiTheme="minorHAnsi" w:cstheme="minorHAnsi"/>
          <w:b/>
          <w:color w:val="000000" w:themeColor="text1"/>
          <w:sz w:val="22"/>
          <w:szCs w:val="22"/>
        </w:rPr>
      </w:pPr>
      <w:r w:rsidRPr="00100F80">
        <w:rPr>
          <w:rFonts w:asciiTheme="minorHAnsi" w:hAnsiTheme="minorHAnsi" w:cstheme="minorHAnsi"/>
          <w:b/>
          <w:color w:val="000000" w:themeColor="text1"/>
          <w:sz w:val="22"/>
          <w:szCs w:val="22"/>
        </w:rPr>
        <w:t>Bidders are not permitted to make any public announcement or release any information regarding this RFP or subsequent award without prior written approval from APS.</w:t>
      </w:r>
    </w:p>
    <w:p w:rsidR="009511D0" w:rsidRPr="00100F80" w:rsidRDefault="009511D0" w:rsidP="009511D0">
      <w:pPr>
        <w:autoSpaceDE w:val="0"/>
        <w:autoSpaceDN w:val="0"/>
        <w:adjustRightInd w:val="0"/>
        <w:rPr>
          <w:rFonts w:asciiTheme="minorHAnsi" w:hAnsiTheme="minorHAnsi" w:cstheme="minorHAnsi"/>
          <w:b/>
          <w:sz w:val="22"/>
          <w:szCs w:val="22"/>
          <w:u w:val="single"/>
        </w:rPr>
      </w:pPr>
    </w:p>
    <w:p w:rsidR="00876DD7" w:rsidRPr="00876DD7" w:rsidRDefault="009511D0" w:rsidP="00876DD7">
      <w:pPr>
        <w:pStyle w:val="ListParagraph"/>
        <w:numPr>
          <w:ilvl w:val="0"/>
          <w:numId w:val="3"/>
        </w:numPr>
        <w:rPr>
          <w:rFonts w:asciiTheme="minorHAnsi" w:hAnsiTheme="minorHAnsi" w:cstheme="minorHAnsi"/>
          <w:b/>
          <w:sz w:val="28"/>
          <w:szCs w:val="22"/>
        </w:rPr>
      </w:pPr>
      <w:r w:rsidRPr="009511D0">
        <w:rPr>
          <w:rFonts w:asciiTheme="minorHAnsi" w:hAnsiTheme="minorHAnsi" w:cstheme="minorHAnsi"/>
          <w:b/>
          <w:sz w:val="28"/>
          <w:szCs w:val="22"/>
        </w:rPr>
        <w:t>Supplier Ethical Conduct</w:t>
      </w:r>
    </w:p>
    <w:p w:rsidR="009511D0" w:rsidRPr="00100F80" w:rsidRDefault="009511D0" w:rsidP="00876DD7">
      <w:pPr>
        <w:pStyle w:val="ListParagraph"/>
        <w:ind w:left="0"/>
        <w:rPr>
          <w:rFonts w:asciiTheme="minorHAnsi" w:hAnsiTheme="minorHAnsi" w:cstheme="minorHAnsi"/>
          <w:sz w:val="22"/>
          <w:szCs w:val="22"/>
        </w:rPr>
      </w:pPr>
      <w:r w:rsidRPr="00100F80">
        <w:rPr>
          <w:rFonts w:asciiTheme="minorHAnsi" w:hAnsiTheme="minorHAnsi" w:cstheme="minorHAnsi"/>
          <w:sz w:val="22"/>
          <w:szCs w:val="22"/>
        </w:rPr>
        <w:t>PNW and its primary subsidiary, APS adhere to high standards of corporate responsibility and doing busi</w:t>
      </w:r>
      <w:r>
        <w:rPr>
          <w:rFonts w:asciiTheme="minorHAnsi" w:hAnsiTheme="minorHAnsi" w:cstheme="minorHAnsi"/>
          <w:sz w:val="22"/>
          <w:szCs w:val="22"/>
        </w:rPr>
        <w:t>ness ethically. As part of APS’</w:t>
      </w:r>
      <w:r w:rsidRPr="00100F80">
        <w:rPr>
          <w:rFonts w:asciiTheme="minorHAnsi" w:hAnsiTheme="minorHAnsi" w:cstheme="minorHAnsi"/>
          <w:sz w:val="22"/>
          <w:szCs w:val="22"/>
        </w:rPr>
        <w:t xml:space="preserve"> strong commitment to its customers and communities, it has developed expectations for supplier ethical conduct. Click on the link below to view and print the PNW and APS expectation</w:t>
      </w:r>
      <w:r w:rsidR="00876DD7">
        <w:rPr>
          <w:rFonts w:asciiTheme="minorHAnsi" w:hAnsiTheme="minorHAnsi" w:cstheme="minorHAnsi"/>
          <w:sz w:val="22"/>
          <w:szCs w:val="22"/>
        </w:rPr>
        <w:t xml:space="preserve">s for supplier ethical conduct. </w:t>
      </w:r>
      <w:r w:rsidRPr="00100F80">
        <w:rPr>
          <w:rFonts w:asciiTheme="minorHAnsi" w:hAnsiTheme="minorHAnsi" w:cstheme="minorHAnsi"/>
          <w:sz w:val="22"/>
          <w:szCs w:val="22"/>
        </w:rPr>
        <w:t xml:space="preserve"> </w:t>
      </w:r>
      <w:hyperlink r:id="rId22" w:history="1">
        <w:r w:rsidRPr="00100F80">
          <w:rPr>
            <w:rStyle w:val="Hyperlink"/>
            <w:rFonts w:asciiTheme="minorHAnsi" w:hAnsiTheme="minorHAnsi" w:cstheme="minorHAnsi"/>
            <w:sz w:val="22"/>
            <w:szCs w:val="22"/>
          </w:rPr>
          <w:t>PNW AND APS EXPECTATIONS FOR SUPPLIER ETHICAL CONDUCT</w:t>
        </w:r>
      </w:hyperlink>
    </w:p>
    <w:p w:rsidR="009511D0" w:rsidRDefault="009511D0" w:rsidP="009511D0">
      <w:pPr>
        <w:spacing w:after="200" w:line="276" w:lineRule="auto"/>
        <w:rPr>
          <w:rFonts w:asciiTheme="minorHAnsi" w:hAnsiTheme="minorHAnsi" w:cstheme="minorHAnsi"/>
          <w:sz w:val="22"/>
          <w:szCs w:val="22"/>
        </w:rPr>
      </w:pPr>
    </w:p>
    <w:p w:rsidR="009511D0" w:rsidRPr="009511D0" w:rsidRDefault="00100F80" w:rsidP="009511D0">
      <w:pPr>
        <w:spacing w:after="200" w:line="276" w:lineRule="auto"/>
        <w:jc w:val="center"/>
        <w:rPr>
          <w:rFonts w:asciiTheme="minorHAnsi" w:hAnsiTheme="minorHAnsi" w:cstheme="minorHAnsi"/>
          <w:sz w:val="22"/>
          <w:szCs w:val="22"/>
        </w:rPr>
      </w:pPr>
      <w:r w:rsidRPr="00100F80">
        <w:rPr>
          <w:rFonts w:asciiTheme="minorHAnsi" w:hAnsiTheme="minorHAnsi" w:cstheme="minorHAnsi"/>
          <w:b/>
          <w:bCs/>
          <w:sz w:val="22"/>
          <w:szCs w:val="22"/>
        </w:rPr>
        <w:t>[End of Bidder Instructions]</w:t>
      </w:r>
    </w:p>
    <w:p w:rsidR="00100F80" w:rsidRDefault="00100F80" w:rsidP="00876DD7">
      <w:pPr>
        <w:spacing w:after="200" w:line="276" w:lineRule="auto"/>
        <w:rPr>
          <w:rFonts w:asciiTheme="minorHAnsi" w:hAnsiTheme="minorHAnsi" w:cstheme="minorHAnsi"/>
          <w:b/>
          <w:sz w:val="22"/>
          <w:szCs w:val="22"/>
        </w:rPr>
      </w:pPr>
    </w:p>
    <w:p w:rsidR="001D1706" w:rsidRDefault="001D1706" w:rsidP="00876DD7">
      <w:pPr>
        <w:spacing w:after="200" w:line="276" w:lineRule="auto"/>
        <w:rPr>
          <w:rFonts w:asciiTheme="minorHAnsi" w:hAnsiTheme="minorHAnsi" w:cstheme="minorHAnsi"/>
          <w:b/>
          <w:sz w:val="22"/>
          <w:szCs w:val="22"/>
        </w:rPr>
      </w:pPr>
    </w:p>
    <w:p w:rsidR="001D1706" w:rsidRDefault="001D1706" w:rsidP="00876DD7">
      <w:pPr>
        <w:spacing w:after="200" w:line="276" w:lineRule="auto"/>
        <w:rPr>
          <w:rFonts w:asciiTheme="minorHAnsi" w:hAnsiTheme="minorHAnsi" w:cstheme="minorHAnsi"/>
          <w:b/>
          <w:sz w:val="22"/>
          <w:szCs w:val="22"/>
        </w:rPr>
      </w:pPr>
    </w:p>
    <w:p w:rsidR="001D1706" w:rsidRDefault="001D1706" w:rsidP="00876DD7">
      <w:pPr>
        <w:spacing w:after="200" w:line="276" w:lineRule="auto"/>
        <w:rPr>
          <w:rFonts w:asciiTheme="minorHAnsi" w:hAnsiTheme="minorHAnsi" w:cstheme="minorHAnsi"/>
          <w:b/>
          <w:sz w:val="22"/>
          <w:szCs w:val="22"/>
        </w:rPr>
      </w:pPr>
    </w:p>
    <w:p w:rsidR="001D1706" w:rsidRDefault="001D1706" w:rsidP="00876DD7">
      <w:pPr>
        <w:spacing w:after="200" w:line="276" w:lineRule="auto"/>
        <w:rPr>
          <w:rFonts w:asciiTheme="minorHAnsi" w:hAnsiTheme="minorHAnsi" w:cstheme="minorHAnsi"/>
          <w:b/>
          <w:sz w:val="22"/>
          <w:szCs w:val="22"/>
        </w:rPr>
      </w:pPr>
    </w:p>
    <w:p w:rsidR="001D1706" w:rsidRDefault="001D1706" w:rsidP="00876DD7">
      <w:pPr>
        <w:spacing w:after="200" w:line="276" w:lineRule="auto"/>
        <w:rPr>
          <w:rFonts w:asciiTheme="minorHAnsi" w:hAnsiTheme="minorHAnsi" w:cstheme="minorHAnsi"/>
          <w:b/>
          <w:sz w:val="22"/>
          <w:szCs w:val="22"/>
        </w:rPr>
      </w:pPr>
    </w:p>
    <w:p w:rsidR="001D1706" w:rsidRDefault="001D1706" w:rsidP="00876DD7">
      <w:pPr>
        <w:spacing w:after="200" w:line="276" w:lineRule="auto"/>
        <w:rPr>
          <w:rFonts w:asciiTheme="minorHAnsi" w:hAnsiTheme="minorHAnsi" w:cstheme="minorHAnsi"/>
          <w:b/>
          <w:sz w:val="22"/>
          <w:szCs w:val="22"/>
        </w:rPr>
      </w:pPr>
    </w:p>
    <w:p w:rsidR="001D1706" w:rsidRDefault="001D1706" w:rsidP="00876DD7">
      <w:pPr>
        <w:spacing w:after="200" w:line="276" w:lineRule="auto"/>
        <w:rPr>
          <w:rFonts w:asciiTheme="minorHAnsi" w:hAnsiTheme="minorHAnsi" w:cstheme="minorHAnsi"/>
          <w:b/>
          <w:sz w:val="22"/>
          <w:szCs w:val="22"/>
        </w:rPr>
      </w:pPr>
    </w:p>
    <w:p w:rsidR="001D1706" w:rsidRDefault="001D1706" w:rsidP="00876DD7">
      <w:pPr>
        <w:spacing w:after="200" w:line="276" w:lineRule="auto"/>
        <w:rPr>
          <w:rFonts w:asciiTheme="minorHAnsi" w:hAnsiTheme="minorHAnsi" w:cstheme="minorHAnsi"/>
          <w:b/>
          <w:sz w:val="22"/>
          <w:szCs w:val="22"/>
        </w:rPr>
      </w:pPr>
    </w:p>
    <w:p w:rsidR="001D1706" w:rsidRDefault="001D1706" w:rsidP="00876DD7">
      <w:pPr>
        <w:spacing w:after="200" w:line="276" w:lineRule="auto"/>
        <w:rPr>
          <w:rFonts w:asciiTheme="minorHAnsi" w:hAnsiTheme="minorHAnsi" w:cstheme="minorHAnsi"/>
          <w:b/>
          <w:sz w:val="22"/>
          <w:szCs w:val="22"/>
        </w:rPr>
      </w:pPr>
    </w:p>
    <w:p w:rsidR="001D1706" w:rsidRPr="00100F80" w:rsidRDefault="001D1706" w:rsidP="00876DD7">
      <w:pPr>
        <w:spacing w:after="200" w:line="276" w:lineRule="auto"/>
        <w:rPr>
          <w:rFonts w:asciiTheme="minorHAnsi" w:hAnsiTheme="minorHAnsi" w:cstheme="minorHAnsi"/>
          <w:b/>
          <w:sz w:val="22"/>
          <w:szCs w:val="22"/>
        </w:rPr>
      </w:pPr>
    </w:p>
    <w:p w:rsidR="00976903" w:rsidRDefault="009511D0" w:rsidP="00976903">
      <w:pPr>
        <w:jc w:val="center"/>
        <w:rPr>
          <w:rFonts w:ascii="Calibri" w:hAnsi="Calibri" w:cs="Calibri"/>
          <w:b/>
          <w:sz w:val="22"/>
          <w:szCs w:val="22"/>
        </w:rPr>
      </w:pPr>
      <w:r w:rsidRPr="00976903">
        <w:rPr>
          <w:rFonts w:ascii="Calibri" w:hAnsi="Calibri" w:cs="Calibri"/>
          <w:b/>
          <w:sz w:val="22"/>
          <w:szCs w:val="22"/>
        </w:rPr>
        <w:lastRenderedPageBreak/>
        <w:t xml:space="preserve"> </w:t>
      </w:r>
      <w:r w:rsidR="00976903" w:rsidRPr="00786A6D">
        <w:rPr>
          <w:rFonts w:ascii="Calibri" w:hAnsi="Calibri" w:cs="Calibri"/>
          <w:b/>
          <w:sz w:val="22"/>
          <w:szCs w:val="22"/>
        </w:rPr>
        <w:t>Appendix A</w:t>
      </w:r>
      <w:r w:rsidR="00976903" w:rsidRPr="00786A6D">
        <w:rPr>
          <w:rFonts w:ascii="Calibri" w:hAnsi="Calibri" w:cs="Calibri"/>
          <w:sz w:val="22"/>
          <w:szCs w:val="22"/>
        </w:rPr>
        <w:t xml:space="preserve"> - </w:t>
      </w:r>
      <w:r w:rsidR="00976903" w:rsidRPr="00876DD7">
        <w:rPr>
          <w:rFonts w:ascii="Calibri" w:hAnsi="Calibri" w:cs="Calibri"/>
          <w:b/>
          <w:sz w:val="22"/>
          <w:szCs w:val="22"/>
        </w:rPr>
        <w:t>Scope of Work</w:t>
      </w:r>
    </w:p>
    <w:p w:rsidR="001D1706" w:rsidRPr="00786A6D" w:rsidRDefault="001D1706" w:rsidP="00976903">
      <w:pPr>
        <w:jc w:val="center"/>
        <w:rPr>
          <w:rFonts w:ascii="Calibri" w:hAnsi="Calibri" w:cs="Calibri"/>
          <w:sz w:val="22"/>
          <w:szCs w:val="22"/>
        </w:rPr>
      </w:pPr>
    </w:p>
    <w:p w:rsidR="00976903" w:rsidRPr="00786A6D" w:rsidRDefault="00976903" w:rsidP="00976903">
      <w:pPr>
        <w:ind w:left="1080"/>
        <w:rPr>
          <w:rFonts w:ascii="Calibri" w:hAnsi="Calibri" w:cs="Calibri"/>
          <w:sz w:val="22"/>
          <w:szCs w:val="22"/>
        </w:rPr>
      </w:pPr>
    </w:p>
    <w:p w:rsidR="005D7EB3" w:rsidRPr="00976903" w:rsidRDefault="001D1706" w:rsidP="00976903">
      <w:pPr>
        <w:autoSpaceDE w:val="0"/>
        <w:autoSpaceDN w:val="0"/>
        <w:adjustRightInd w:val="0"/>
        <w:rPr>
          <w:rFonts w:ascii="Calibri" w:hAnsi="Calibri" w:cs="Calibri"/>
          <w:b/>
          <w:bCs/>
          <w:color w:val="000000"/>
          <w:sz w:val="22"/>
          <w:szCs w:val="22"/>
        </w:rPr>
      </w:pPr>
      <w:r>
        <w:rPr>
          <w:rFonts w:ascii="Calibri" w:hAnsi="Calibri" w:cs="Calibri"/>
          <w:sz w:val="22"/>
          <w:szCs w:val="22"/>
          <w:highlight w:val="yellow"/>
        </w:rPr>
        <w:t>S</w:t>
      </w:r>
      <w:r w:rsidRPr="001D1706">
        <w:rPr>
          <w:rFonts w:ascii="Calibri" w:hAnsi="Calibri" w:cs="Calibri"/>
          <w:sz w:val="22"/>
          <w:szCs w:val="22"/>
          <w:highlight w:val="yellow"/>
        </w:rPr>
        <w:t>ee attached scope of work below or attach a separate document.</w:t>
      </w:r>
    </w:p>
    <w:p w:rsidR="00976903" w:rsidRPr="00976903" w:rsidRDefault="00976903" w:rsidP="00976903">
      <w:pPr>
        <w:rPr>
          <w:rFonts w:ascii="Calibri" w:hAnsi="Calibri" w:cs="Calibri"/>
          <w:b/>
          <w:sz w:val="22"/>
          <w:szCs w:val="22"/>
        </w:rPr>
      </w:pPr>
    </w:p>
    <w:p w:rsidR="00976903" w:rsidRPr="00976903" w:rsidRDefault="00976903" w:rsidP="00976903">
      <w:pPr>
        <w:rPr>
          <w:rFonts w:ascii="Calibri" w:hAnsi="Calibri" w:cs="Calibri"/>
          <w:b/>
          <w:sz w:val="22"/>
          <w:szCs w:val="22"/>
        </w:rPr>
      </w:pPr>
    </w:p>
    <w:p w:rsidR="00976903" w:rsidRPr="00976903" w:rsidRDefault="00976903" w:rsidP="00976903">
      <w:pPr>
        <w:rPr>
          <w:rFonts w:ascii="Calibri" w:hAnsi="Calibri" w:cs="Calibri"/>
          <w:b/>
          <w:sz w:val="22"/>
          <w:szCs w:val="22"/>
        </w:rPr>
      </w:pPr>
    </w:p>
    <w:p w:rsidR="00100F80" w:rsidRPr="00100F80" w:rsidRDefault="00100F80" w:rsidP="00976903">
      <w:pPr>
        <w:rPr>
          <w:sz w:val="22"/>
          <w:szCs w:val="22"/>
        </w:rPr>
      </w:pPr>
    </w:p>
    <w:sectPr w:rsidR="00100F80" w:rsidRPr="00100F80" w:rsidSect="00FF0626">
      <w:footerReference w:type="default" r:id="rId2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742A" w:rsidRDefault="00AD742A" w:rsidP="00FF0626">
      <w:r>
        <w:separator/>
      </w:r>
    </w:p>
  </w:endnote>
  <w:endnote w:type="continuationSeparator" w:id="0">
    <w:p w:rsidR="00AD742A" w:rsidRDefault="00AD742A" w:rsidP="00FF0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34219EA-6EA8-4D70-AB52-21DDEE9F4EA5}"/>
    <w:embedBold r:id="rId2" w:fontKey="{DCC10DEA-AA5C-4E05-8F6F-F38F863A8154}"/>
    <w:embedItalic r:id="rId3" w:fontKey="{81A5F596-7078-4907-8B71-930AA408345D}"/>
    <w:embedBoldItalic r:id="rId4" w:fontKey="{852AFE5E-4B45-48D7-8053-2804EF882FA9}"/>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embedRegular r:id="rId5" w:subsetted="1" w:fontKey="{0AA715AA-DBE8-4CD7-A9BA-77F045CF718A}"/>
    <w:embedBold r:id="rId6" w:subsetted="1" w:fontKey="{0406C1FC-8851-42D4-8417-BEDF3969B15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sz w:val="20"/>
        <w:szCs w:val="20"/>
      </w:rPr>
      <w:id w:val="-365210256"/>
      <w:docPartObj>
        <w:docPartGallery w:val="Page Numbers (Bottom of Page)"/>
        <w:docPartUnique/>
      </w:docPartObj>
    </w:sdtPr>
    <w:sdtEndPr/>
    <w:sdtContent>
      <w:sdt>
        <w:sdtPr>
          <w:rPr>
            <w:rFonts w:ascii="Verdana" w:hAnsi="Verdana"/>
            <w:sz w:val="20"/>
            <w:szCs w:val="20"/>
          </w:rPr>
          <w:id w:val="-222067085"/>
          <w:docPartObj>
            <w:docPartGallery w:val="Page Numbers (Top of Page)"/>
            <w:docPartUnique/>
          </w:docPartObj>
        </w:sdtPr>
        <w:sdtEndPr/>
        <w:sdtContent>
          <w:p w:rsidR="00D31750" w:rsidRPr="008166F1" w:rsidRDefault="00D31750">
            <w:pPr>
              <w:pStyle w:val="Footer"/>
              <w:jc w:val="right"/>
              <w:rPr>
                <w:rFonts w:ascii="Verdana" w:hAnsi="Verdana"/>
                <w:b/>
                <w:sz w:val="20"/>
                <w:szCs w:val="20"/>
              </w:rPr>
            </w:pPr>
            <w:r w:rsidRPr="008166F1">
              <w:rPr>
                <w:rFonts w:ascii="Verdana" w:hAnsi="Verdana"/>
                <w:sz w:val="20"/>
                <w:szCs w:val="20"/>
              </w:rPr>
              <w:t xml:space="preserve">Page </w:t>
            </w:r>
            <w:r w:rsidRPr="008166F1">
              <w:rPr>
                <w:rFonts w:ascii="Verdana" w:hAnsi="Verdana"/>
                <w:b/>
                <w:sz w:val="20"/>
                <w:szCs w:val="20"/>
              </w:rPr>
              <w:fldChar w:fldCharType="begin"/>
            </w:r>
            <w:r w:rsidRPr="008166F1">
              <w:rPr>
                <w:rFonts w:ascii="Verdana" w:hAnsi="Verdana"/>
                <w:b/>
                <w:sz w:val="20"/>
                <w:szCs w:val="20"/>
              </w:rPr>
              <w:instrText xml:space="preserve"> PAGE </w:instrText>
            </w:r>
            <w:r w:rsidRPr="008166F1">
              <w:rPr>
                <w:rFonts w:ascii="Verdana" w:hAnsi="Verdana"/>
                <w:b/>
                <w:sz w:val="20"/>
                <w:szCs w:val="20"/>
              </w:rPr>
              <w:fldChar w:fldCharType="separate"/>
            </w:r>
            <w:r w:rsidR="00A4174A">
              <w:rPr>
                <w:rFonts w:ascii="Verdana" w:hAnsi="Verdana"/>
                <w:b/>
                <w:noProof/>
                <w:sz w:val="20"/>
                <w:szCs w:val="20"/>
              </w:rPr>
              <w:t>1</w:t>
            </w:r>
            <w:r w:rsidRPr="008166F1">
              <w:rPr>
                <w:rFonts w:ascii="Verdana" w:hAnsi="Verdana"/>
                <w:b/>
                <w:sz w:val="20"/>
                <w:szCs w:val="20"/>
              </w:rPr>
              <w:fldChar w:fldCharType="end"/>
            </w:r>
            <w:r w:rsidRPr="008166F1">
              <w:rPr>
                <w:rFonts w:ascii="Verdana" w:hAnsi="Verdana"/>
                <w:sz w:val="20"/>
                <w:szCs w:val="20"/>
              </w:rPr>
              <w:t xml:space="preserve"> of </w:t>
            </w:r>
            <w:r w:rsidRPr="008166F1">
              <w:rPr>
                <w:rFonts w:ascii="Verdana" w:hAnsi="Verdana"/>
                <w:b/>
                <w:sz w:val="20"/>
                <w:szCs w:val="20"/>
              </w:rPr>
              <w:fldChar w:fldCharType="begin"/>
            </w:r>
            <w:r w:rsidRPr="008166F1">
              <w:rPr>
                <w:rFonts w:ascii="Verdana" w:hAnsi="Verdana"/>
                <w:b/>
                <w:sz w:val="20"/>
                <w:szCs w:val="20"/>
              </w:rPr>
              <w:instrText xml:space="preserve"> NUMPAGES  </w:instrText>
            </w:r>
            <w:r w:rsidRPr="008166F1">
              <w:rPr>
                <w:rFonts w:ascii="Verdana" w:hAnsi="Verdana"/>
                <w:b/>
                <w:sz w:val="20"/>
                <w:szCs w:val="20"/>
              </w:rPr>
              <w:fldChar w:fldCharType="separate"/>
            </w:r>
            <w:r w:rsidR="00A4174A">
              <w:rPr>
                <w:rFonts w:ascii="Verdana" w:hAnsi="Verdana"/>
                <w:b/>
                <w:noProof/>
                <w:sz w:val="20"/>
                <w:szCs w:val="20"/>
              </w:rPr>
              <w:t>10</w:t>
            </w:r>
            <w:r w:rsidRPr="008166F1">
              <w:rPr>
                <w:rFonts w:ascii="Verdana" w:hAnsi="Verdana"/>
                <w:b/>
                <w:sz w:val="20"/>
                <w:szCs w:val="20"/>
              </w:rPr>
              <w:fldChar w:fldCharType="end"/>
            </w:r>
          </w:p>
          <w:p w:rsidR="00D31750" w:rsidRPr="008166F1" w:rsidRDefault="00D31750">
            <w:pPr>
              <w:pStyle w:val="Footer"/>
              <w:jc w:val="right"/>
              <w:rPr>
                <w:rFonts w:ascii="Verdana" w:hAnsi="Verdana"/>
                <w:sz w:val="20"/>
                <w:szCs w:val="20"/>
              </w:rPr>
            </w:pPr>
            <w:r w:rsidRPr="008166F1">
              <w:rPr>
                <w:rFonts w:ascii="Verdana" w:hAnsi="Verdana"/>
                <w:b/>
                <w:sz w:val="20"/>
                <w:szCs w:val="20"/>
              </w:rPr>
              <w:t>Proprietary! Confidential property of Arizona Public Service.</w:t>
            </w:r>
          </w:p>
        </w:sdtContent>
      </w:sdt>
    </w:sdtContent>
  </w:sdt>
  <w:p w:rsidR="00D31750" w:rsidRDefault="00D317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079208"/>
      <w:docPartObj>
        <w:docPartGallery w:val="Page Numbers (Bottom of Page)"/>
        <w:docPartUnique/>
      </w:docPartObj>
    </w:sdtPr>
    <w:sdtEndPr/>
    <w:sdtContent>
      <w:sdt>
        <w:sdtPr>
          <w:id w:val="1655868968"/>
          <w:docPartObj>
            <w:docPartGallery w:val="Page Numbers (Top of Page)"/>
            <w:docPartUnique/>
          </w:docPartObj>
        </w:sdtPr>
        <w:sdtEndPr/>
        <w:sdtContent>
          <w:p w:rsidR="00FF0626" w:rsidRPr="00FF0626" w:rsidRDefault="00FF0626">
            <w:pPr>
              <w:pStyle w:val="Footer"/>
              <w:jc w:val="right"/>
              <w:rPr>
                <w:rFonts w:asciiTheme="minorHAnsi" w:hAnsiTheme="minorHAnsi" w:cstheme="minorHAnsi"/>
                <w:b/>
                <w:bCs/>
              </w:rPr>
            </w:pPr>
            <w:r w:rsidRPr="00FF0626">
              <w:rPr>
                <w:rFonts w:asciiTheme="minorHAnsi" w:hAnsiTheme="minorHAnsi" w:cstheme="minorHAnsi"/>
              </w:rPr>
              <w:t xml:space="preserve">Page </w:t>
            </w:r>
            <w:r w:rsidRPr="00FF0626">
              <w:rPr>
                <w:rFonts w:asciiTheme="minorHAnsi" w:hAnsiTheme="minorHAnsi" w:cstheme="minorHAnsi"/>
                <w:b/>
                <w:bCs/>
              </w:rPr>
              <w:fldChar w:fldCharType="begin"/>
            </w:r>
            <w:r w:rsidRPr="00FF0626">
              <w:rPr>
                <w:rFonts w:asciiTheme="minorHAnsi" w:hAnsiTheme="minorHAnsi" w:cstheme="minorHAnsi"/>
                <w:b/>
                <w:bCs/>
              </w:rPr>
              <w:instrText xml:space="preserve"> PAGE </w:instrText>
            </w:r>
            <w:r w:rsidRPr="00FF0626">
              <w:rPr>
                <w:rFonts w:asciiTheme="minorHAnsi" w:hAnsiTheme="minorHAnsi" w:cstheme="minorHAnsi"/>
                <w:b/>
                <w:bCs/>
              </w:rPr>
              <w:fldChar w:fldCharType="separate"/>
            </w:r>
            <w:r w:rsidR="00A4174A">
              <w:rPr>
                <w:rFonts w:asciiTheme="minorHAnsi" w:hAnsiTheme="minorHAnsi" w:cstheme="minorHAnsi"/>
                <w:b/>
                <w:bCs/>
                <w:noProof/>
              </w:rPr>
              <w:t>10</w:t>
            </w:r>
            <w:r w:rsidRPr="00FF0626">
              <w:rPr>
                <w:rFonts w:asciiTheme="minorHAnsi" w:hAnsiTheme="minorHAnsi" w:cstheme="minorHAnsi"/>
                <w:b/>
                <w:bCs/>
              </w:rPr>
              <w:fldChar w:fldCharType="end"/>
            </w:r>
            <w:r w:rsidRPr="00FF0626">
              <w:rPr>
                <w:rFonts w:asciiTheme="minorHAnsi" w:hAnsiTheme="minorHAnsi" w:cstheme="minorHAnsi"/>
              </w:rPr>
              <w:t xml:space="preserve"> of </w:t>
            </w:r>
            <w:r w:rsidRPr="00FF0626">
              <w:rPr>
                <w:rFonts w:asciiTheme="minorHAnsi" w:hAnsiTheme="minorHAnsi" w:cstheme="minorHAnsi"/>
                <w:b/>
                <w:bCs/>
              </w:rPr>
              <w:fldChar w:fldCharType="begin"/>
            </w:r>
            <w:r w:rsidRPr="00FF0626">
              <w:rPr>
                <w:rFonts w:asciiTheme="minorHAnsi" w:hAnsiTheme="minorHAnsi" w:cstheme="minorHAnsi"/>
                <w:b/>
                <w:bCs/>
              </w:rPr>
              <w:instrText xml:space="preserve"> NUMPAGES  </w:instrText>
            </w:r>
            <w:r w:rsidRPr="00FF0626">
              <w:rPr>
                <w:rFonts w:asciiTheme="minorHAnsi" w:hAnsiTheme="minorHAnsi" w:cstheme="minorHAnsi"/>
                <w:b/>
                <w:bCs/>
              </w:rPr>
              <w:fldChar w:fldCharType="separate"/>
            </w:r>
            <w:r w:rsidR="00A4174A">
              <w:rPr>
                <w:rFonts w:asciiTheme="minorHAnsi" w:hAnsiTheme="minorHAnsi" w:cstheme="minorHAnsi"/>
                <w:b/>
                <w:bCs/>
                <w:noProof/>
              </w:rPr>
              <w:t>10</w:t>
            </w:r>
            <w:r w:rsidRPr="00FF0626">
              <w:rPr>
                <w:rFonts w:asciiTheme="minorHAnsi" w:hAnsiTheme="minorHAnsi" w:cstheme="minorHAnsi"/>
                <w:b/>
                <w:bCs/>
              </w:rPr>
              <w:fldChar w:fldCharType="end"/>
            </w:r>
          </w:p>
          <w:p w:rsidR="00FF0626" w:rsidRDefault="00FF0626">
            <w:pPr>
              <w:pStyle w:val="Footer"/>
              <w:jc w:val="right"/>
            </w:pPr>
            <w:r w:rsidRPr="00FF0626">
              <w:rPr>
                <w:rFonts w:asciiTheme="minorHAnsi" w:hAnsiTheme="minorHAnsi" w:cstheme="minorHAnsi"/>
                <w:b/>
                <w:bCs/>
              </w:rPr>
              <w:t>Proprietary! Confidential property of Arizona Public Service</w:t>
            </w:r>
          </w:p>
        </w:sdtContent>
      </w:sdt>
    </w:sdtContent>
  </w:sdt>
  <w:p w:rsidR="00FF0626" w:rsidRDefault="00FF0626">
    <w:pPr>
      <w:pStyle w:val="Footer"/>
    </w:pPr>
  </w:p>
  <w:p w:rsidR="0090199D" w:rsidRDefault="0090199D"/>
  <w:p w:rsidR="0090199D" w:rsidRDefault="0090199D"/>
  <w:p w:rsidR="0090199D" w:rsidRDefault="009019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742A" w:rsidRDefault="00AD742A" w:rsidP="00FF0626">
      <w:r>
        <w:separator/>
      </w:r>
    </w:p>
  </w:footnote>
  <w:footnote w:type="continuationSeparator" w:id="0">
    <w:p w:rsidR="00AD742A" w:rsidRDefault="00AD742A" w:rsidP="00FF06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6C9F"/>
    <w:multiLevelType w:val="hybridMultilevel"/>
    <w:tmpl w:val="2A16D1BE"/>
    <w:lvl w:ilvl="0" w:tplc="058663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66FC4"/>
    <w:multiLevelType w:val="hybridMultilevel"/>
    <w:tmpl w:val="E0383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F5D82"/>
    <w:multiLevelType w:val="hybridMultilevel"/>
    <w:tmpl w:val="29B2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565B7"/>
    <w:multiLevelType w:val="hybridMultilevel"/>
    <w:tmpl w:val="66E6F1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57C25"/>
    <w:multiLevelType w:val="hybridMultilevel"/>
    <w:tmpl w:val="9006D5B2"/>
    <w:lvl w:ilvl="0" w:tplc="30047BA8">
      <w:start w:val="1"/>
      <w:numFmt w:val="decimal"/>
      <w:lvlText w:val="%1."/>
      <w:lvlJc w:val="left"/>
      <w:pPr>
        <w:ind w:left="36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E6F80"/>
    <w:multiLevelType w:val="multilevel"/>
    <w:tmpl w:val="E2DEF442"/>
    <w:lvl w:ilvl="0">
      <w:start w:val="1"/>
      <w:numFmt w:val="decimal"/>
      <w:lvlText w:val="%1."/>
      <w:lvlJc w:val="left"/>
      <w:pPr>
        <w:ind w:left="360" w:hanging="360"/>
      </w:pPr>
      <w:rPr>
        <w:rFonts w:hint="default"/>
        <w:b/>
      </w:rPr>
    </w:lvl>
    <w:lvl w:ilvl="1">
      <w:start w:val="1"/>
      <w:numFmt w:val="decimal"/>
      <w:lvlText w:val="%1.%2."/>
      <w:lvlJc w:val="left"/>
      <w:pPr>
        <w:ind w:left="792" w:hanging="648"/>
      </w:pPr>
      <w:rPr>
        <w:rFonts w:hint="default"/>
      </w:rPr>
    </w:lvl>
    <w:lvl w:ilvl="2">
      <w:start w:val="1"/>
      <w:numFmt w:val="decimal"/>
      <w:lvlText w:val="%1.%2.%3."/>
      <w:lvlJc w:val="left"/>
      <w:pPr>
        <w:ind w:left="1224" w:hanging="504"/>
      </w:pPr>
      <w:rPr>
        <w:rFonts w:hint="default"/>
        <w:b/>
      </w:rPr>
    </w:lvl>
    <w:lvl w:ilvl="3">
      <w:start w:val="1"/>
      <w:numFmt w:val="lowerLetter"/>
      <w:lvlText w:val="%1.%2.%3.a."/>
      <w:lvlJc w:val="left"/>
      <w:pPr>
        <w:ind w:left="1368" w:hanging="648"/>
      </w:pPr>
      <w:rPr>
        <w:rFonts w:hint="default"/>
      </w:rPr>
    </w:lvl>
    <w:lvl w:ilvl="4">
      <w:start w:val="1"/>
      <w:numFmt w:val="none"/>
      <w:lvlText w:val="%1.%2.%3.b."/>
      <w:lvlJc w:val="left"/>
      <w:pPr>
        <w:ind w:left="2232" w:hanging="151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F848F4"/>
    <w:multiLevelType w:val="hybridMultilevel"/>
    <w:tmpl w:val="66E6F1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A3853"/>
    <w:multiLevelType w:val="hybridMultilevel"/>
    <w:tmpl w:val="805E39A6"/>
    <w:lvl w:ilvl="0" w:tplc="30047BA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26297"/>
    <w:multiLevelType w:val="hybridMultilevel"/>
    <w:tmpl w:val="7340B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D73DF"/>
    <w:multiLevelType w:val="hybridMultilevel"/>
    <w:tmpl w:val="B86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532F73"/>
    <w:multiLevelType w:val="hybridMultilevel"/>
    <w:tmpl w:val="9DB6FEDE"/>
    <w:lvl w:ilvl="0" w:tplc="2F145900">
      <w:start w:val="1"/>
      <w:numFmt w:val="lowerLetter"/>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D867A8"/>
    <w:multiLevelType w:val="hybridMultilevel"/>
    <w:tmpl w:val="D8666B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AE43916"/>
    <w:multiLevelType w:val="hybridMultilevel"/>
    <w:tmpl w:val="76262DC0"/>
    <w:lvl w:ilvl="0" w:tplc="0409000B">
      <w:start w:val="1"/>
      <w:numFmt w:val="bullet"/>
      <w:lvlText w:val=""/>
      <w:lvlJc w:val="left"/>
      <w:pPr>
        <w:ind w:left="1944" w:hanging="360"/>
      </w:pPr>
      <w:rPr>
        <w:rFonts w:ascii="Wingdings" w:hAnsi="Wingdings"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3" w15:restartNumberingAfterBreak="0">
    <w:nsid w:val="2DE72DF9"/>
    <w:multiLevelType w:val="hybridMultilevel"/>
    <w:tmpl w:val="D0141A0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0A864E2"/>
    <w:multiLevelType w:val="hybridMultilevel"/>
    <w:tmpl w:val="7C680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CC65C4"/>
    <w:multiLevelType w:val="hybridMultilevel"/>
    <w:tmpl w:val="C5AE4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642D97"/>
    <w:multiLevelType w:val="hybridMultilevel"/>
    <w:tmpl w:val="805E39A6"/>
    <w:lvl w:ilvl="0" w:tplc="30047BA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692F80"/>
    <w:multiLevelType w:val="hybridMultilevel"/>
    <w:tmpl w:val="6D3C0C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3E6291"/>
    <w:multiLevelType w:val="hybridMultilevel"/>
    <w:tmpl w:val="805E39A6"/>
    <w:lvl w:ilvl="0" w:tplc="30047BA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1D5F3B"/>
    <w:multiLevelType w:val="hybridMultilevel"/>
    <w:tmpl w:val="1CD0B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1E10C4"/>
    <w:multiLevelType w:val="hybridMultilevel"/>
    <w:tmpl w:val="6AD4E7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9B0990"/>
    <w:multiLevelType w:val="hybridMultilevel"/>
    <w:tmpl w:val="A190A298"/>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2" w15:restartNumberingAfterBreak="0">
    <w:nsid w:val="68107163"/>
    <w:multiLevelType w:val="hybridMultilevel"/>
    <w:tmpl w:val="81D67B5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Times New Roman"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Times New Roman"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Times New Roman" w:hint="default"/>
      </w:rPr>
    </w:lvl>
    <w:lvl w:ilvl="8" w:tplc="04090005">
      <w:start w:val="1"/>
      <w:numFmt w:val="bullet"/>
      <w:lvlText w:val=""/>
      <w:lvlJc w:val="left"/>
      <w:pPr>
        <w:ind w:left="6930" w:hanging="360"/>
      </w:pPr>
      <w:rPr>
        <w:rFonts w:ascii="Wingdings" w:hAnsi="Wingdings" w:hint="default"/>
      </w:rPr>
    </w:lvl>
  </w:abstractNum>
  <w:abstractNum w:abstractNumId="23" w15:restartNumberingAfterBreak="0">
    <w:nsid w:val="7A816E02"/>
    <w:multiLevelType w:val="hybridMultilevel"/>
    <w:tmpl w:val="3F4235E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3"/>
  </w:num>
  <w:num w:numId="3">
    <w:abstractNumId w:val="4"/>
  </w:num>
  <w:num w:numId="4">
    <w:abstractNumId w:val="17"/>
  </w:num>
  <w:num w:numId="5">
    <w:abstractNumId w:val="6"/>
  </w:num>
  <w:num w:numId="6">
    <w:abstractNumId w:val="15"/>
  </w:num>
  <w:num w:numId="7">
    <w:abstractNumId w:val="20"/>
  </w:num>
  <w:num w:numId="8">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9"/>
  </w:num>
  <w:num w:numId="11">
    <w:abstractNumId w:val="5"/>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ind w:left="792" w:hanging="648"/>
        </w:pPr>
        <w:rPr>
          <w:rFonts w:hint="default"/>
        </w:rPr>
      </w:lvl>
    </w:lvlOverride>
    <w:lvlOverride w:ilvl="2">
      <w:lvl w:ilvl="2">
        <w:start w:val="1"/>
        <w:numFmt w:val="decimal"/>
        <w:lvlText w:val="%1.%2.%3."/>
        <w:lvlJc w:val="left"/>
        <w:pPr>
          <w:ind w:left="1224" w:hanging="504"/>
        </w:pPr>
        <w:rPr>
          <w:rFonts w:hint="default"/>
          <w:b/>
        </w:rPr>
      </w:lvl>
    </w:lvlOverride>
    <w:lvlOverride w:ilvl="3">
      <w:lvl w:ilvl="3">
        <w:start w:val="1"/>
        <w:numFmt w:val="lowerLetter"/>
        <w:lvlText w:val="%1.%2.%3.a."/>
        <w:lvlJc w:val="left"/>
        <w:pPr>
          <w:ind w:left="1368" w:hanging="648"/>
        </w:pPr>
        <w:rPr>
          <w:rFonts w:hint="default"/>
        </w:rPr>
      </w:lvl>
    </w:lvlOverride>
    <w:lvlOverride w:ilvl="4">
      <w:lvl w:ilvl="4">
        <w:start w:val="1"/>
        <w:numFmt w:val="none"/>
        <w:lvlText w:val="%1.%2.%3.b."/>
        <w:lvlJc w:val="left"/>
        <w:pPr>
          <w:ind w:left="2232" w:hanging="1512"/>
        </w:pPr>
        <w:rPr>
          <w:rFonts w:hint="default"/>
        </w:rPr>
      </w:lvl>
    </w:lvlOverride>
    <w:lvlOverride w:ilvl="5">
      <w:lvl w:ilvl="5">
        <w:start w:val="1"/>
        <w:numFmt w:val="decimal"/>
        <w:lvlRestart w:val="3"/>
        <w:isLgl/>
        <w:lvlText w:val="%1.%2.%3.c."/>
        <w:lvlJc w:val="left"/>
        <w:pPr>
          <w:ind w:left="2736" w:hanging="201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22"/>
  </w:num>
  <w:num w:numId="13">
    <w:abstractNumId w:val="9"/>
  </w:num>
  <w:num w:numId="14">
    <w:abstractNumId w:val="2"/>
  </w:num>
  <w:num w:numId="15">
    <w:abstractNumId w:val="18"/>
  </w:num>
  <w:num w:numId="16">
    <w:abstractNumId w:val="16"/>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0"/>
  </w:num>
  <w:num w:numId="21">
    <w:abstractNumId w:val="8"/>
  </w:num>
  <w:num w:numId="22">
    <w:abstractNumId w:val="1"/>
  </w:num>
  <w:num w:numId="23">
    <w:abstractNumId w:val="11"/>
  </w:num>
  <w:num w:numId="24">
    <w:abstractNumId w:val="1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626"/>
    <w:rsid w:val="0002416E"/>
    <w:rsid w:val="00024659"/>
    <w:rsid w:val="00042E61"/>
    <w:rsid w:val="00047A79"/>
    <w:rsid w:val="00065E16"/>
    <w:rsid w:val="0007006D"/>
    <w:rsid w:val="00083F46"/>
    <w:rsid w:val="000F3A6F"/>
    <w:rsid w:val="000F472A"/>
    <w:rsid w:val="00100F80"/>
    <w:rsid w:val="001216D8"/>
    <w:rsid w:val="00145C35"/>
    <w:rsid w:val="001A38B5"/>
    <w:rsid w:val="001A6A19"/>
    <w:rsid w:val="001C4197"/>
    <w:rsid w:val="001D1706"/>
    <w:rsid w:val="00217259"/>
    <w:rsid w:val="002263D9"/>
    <w:rsid w:val="00276EC2"/>
    <w:rsid w:val="00296D3D"/>
    <w:rsid w:val="002A23C4"/>
    <w:rsid w:val="002F2C03"/>
    <w:rsid w:val="003314E1"/>
    <w:rsid w:val="00337494"/>
    <w:rsid w:val="00354C1B"/>
    <w:rsid w:val="003620E8"/>
    <w:rsid w:val="00372792"/>
    <w:rsid w:val="00392008"/>
    <w:rsid w:val="003A3978"/>
    <w:rsid w:val="004971BC"/>
    <w:rsid w:val="00497C29"/>
    <w:rsid w:val="004F6F38"/>
    <w:rsid w:val="00512143"/>
    <w:rsid w:val="00565549"/>
    <w:rsid w:val="00586D56"/>
    <w:rsid w:val="005A5FDB"/>
    <w:rsid w:val="005D7878"/>
    <w:rsid w:val="005D7EB3"/>
    <w:rsid w:val="005E7553"/>
    <w:rsid w:val="00602016"/>
    <w:rsid w:val="006258A3"/>
    <w:rsid w:val="00641D50"/>
    <w:rsid w:val="0064685E"/>
    <w:rsid w:val="0067308F"/>
    <w:rsid w:val="006C316C"/>
    <w:rsid w:val="00786A6D"/>
    <w:rsid w:val="00795239"/>
    <w:rsid w:val="007A5128"/>
    <w:rsid w:val="007B6841"/>
    <w:rsid w:val="008140FA"/>
    <w:rsid w:val="008210C4"/>
    <w:rsid w:val="00876DD7"/>
    <w:rsid w:val="008802F5"/>
    <w:rsid w:val="0088071A"/>
    <w:rsid w:val="008B1876"/>
    <w:rsid w:val="008C6220"/>
    <w:rsid w:val="008D676F"/>
    <w:rsid w:val="0090199D"/>
    <w:rsid w:val="009511D0"/>
    <w:rsid w:val="00976903"/>
    <w:rsid w:val="00981E54"/>
    <w:rsid w:val="00994AA9"/>
    <w:rsid w:val="009E7C82"/>
    <w:rsid w:val="00A07380"/>
    <w:rsid w:val="00A277C6"/>
    <w:rsid w:val="00A4174A"/>
    <w:rsid w:val="00A462BB"/>
    <w:rsid w:val="00A962FF"/>
    <w:rsid w:val="00AA3484"/>
    <w:rsid w:val="00AD5F39"/>
    <w:rsid w:val="00AD742A"/>
    <w:rsid w:val="00AF00ED"/>
    <w:rsid w:val="00B4436B"/>
    <w:rsid w:val="00B5125B"/>
    <w:rsid w:val="00BA1851"/>
    <w:rsid w:val="00BE1124"/>
    <w:rsid w:val="00BE5C77"/>
    <w:rsid w:val="00D06B17"/>
    <w:rsid w:val="00D31750"/>
    <w:rsid w:val="00D65A5F"/>
    <w:rsid w:val="00D97DF3"/>
    <w:rsid w:val="00DD0E1E"/>
    <w:rsid w:val="00E13902"/>
    <w:rsid w:val="00E41C99"/>
    <w:rsid w:val="00E42E64"/>
    <w:rsid w:val="00E81CE5"/>
    <w:rsid w:val="00E81D62"/>
    <w:rsid w:val="00E95697"/>
    <w:rsid w:val="00E95A53"/>
    <w:rsid w:val="00ED2169"/>
    <w:rsid w:val="00EE1964"/>
    <w:rsid w:val="00F56328"/>
    <w:rsid w:val="00F73C71"/>
    <w:rsid w:val="00FF0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1AE759-F91F-4E10-A0DF-B267EFC5A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062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F0626"/>
    <w:pPr>
      <w:spacing w:after="520" w:line="280" w:lineRule="atLeast"/>
    </w:pPr>
    <w:rPr>
      <w:rFonts w:ascii="Helvetica" w:hAnsi="Helvetica"/>
      <w:b/>
      <w:szCs w:val="20"/>
    </w:rPr>
  </w:style>
  <w:style w:type="character" w:customStyle="1" w:styleId="HeaderChar">
    <w:name w:val="Header Char"/>
    <w:basedOn w:val="DefaultParagraphFont"/>
    <w:link w:val="Header"/>
    <w:uiPriority w:val="99"/>
    <w:rsid w:val="00FF0626"/>
    <w:rPr>
      <w:rFonts w:ascii="Helvetica" w:eastAsia="Times New Roman" w:hAnsi="Helvetica" w:cs="Times New Roman"/>
      <w:b/>
      <w:sz w:val="24"/>
      <w:szCs w:val="20"/>
    </w:rPr>
  </w:style>
  <w:style w:type="paragraph" w:styleId="BalloonText">
    <w:name w:val="Balloon Text"/>
    <w:basedOn w:val="Normal"/>
    <w:link w:val="BalloonTextChar"/>
    <w:uiPriority w:val="99"/>
    <w:semiHidden/>
    <w:unhideWhenUsed/>
    <w:rsid w:val="00FF0626"/>
    <w:rPr>
      <w:rFonts w:ascii="Tahoma" w:hAnsi="Tahoma" w:cs="Tahoma"/>
      <w:sz w:val="16"/>
      <w:szCs w:val="16"/>
    </w:rPr>
  </w:style>
  <w:style w:type="character" w:customStyle="1" w:styleId="BalloonTextChar">
    <w:name w:val="Balloon Text Char"/>
    <w:basedOn w:val="DefaultParagraphFont"/>
    <w:link w:val="BalloonText"/>
    <w:uiPriority w:val="99"/>
    <w:semiHidden/>
    <w:rsid w:val="00FF0626"/>
    <w:rPr>
      <w:rFonts w:ascii="Tahoma" w:eastAsia="Times New Roman" w:hAnsi="Tahoma" w:cs="Tahoma"/>
      <w:sz w:val="16"/>
      <w:szCs w:val="16"/>
    </w:rPr>
  </w:style>
  <w:style w:type="paragraph" w:styleId="Footer">
    <w:name w:val="footer"/>
    <w:basedOn w:val="Normal"/>
    <w:link w:val="FooterChar"/>
    <w:uiPriority w:val="99"/>
    <w:unhideWhenUsed/>
    <w:rsid w:val="00FF0626"/>
    <w:pPr>
      <w:tabs>
        <w:tab w:val="center" w:pos="4680"/>
        <w:tab w:val="right" w:pos="9360"/>
      </w:tabs>
    </w:pPr>
  </w:style>
  <w:style w:type="character" w:customStyle="1" w:styleId="FooterChar">
    <w:name w:val="Footer Char"/>
    <w:basedOn w:val="DefaultParagraphFont"/>
    <w:link w:val="Footer"/>
    <w:uiPriority w:val="99"/>
    <w:rsid w:val="00FF0626"/>
    <w:rPr>
      <w:rFonts w:ascii="Times New Roman" w:eastAsia="Times New Roman" w:hAnsi="Times New Roman" w:cs="Times New Roman"/>
      <w:sz w:val="24"/>
      <w:szCs w:val="24"/>
    </w:rPr>
  </w:style>
  <w:style w:type="character" w:styleId="Hyperlink">
    <w:name w:val="Hyperlink"/>
    <w:basedOn w:val="DefaultParagraphFont"/>
    <w:uiPriority w:val="99"/>
    <w:rsid w:val="00FF0626"/>
    <w:rPr>
      <w:rFonts w:cs="Times New Roman"/>
      <w:color w:val="0000FF"/>
      <w:u w:val="single"/>
    </w:rPr>
  </w:style>
  <w:style w:type="paragraph" w:styleId="ListParagraph">
    <w:name w:val="List Paragraph"/>
    <w:basedOn w:val="Normal"/>
    <w:uiPriority w:val="34"/>
    <w:qFormat/>
    <w:rsid w:val="00FF0626"/>
    <w:pPr>
      <w:ind w:left="720"/>
      <w:contextualSpacing/>
    </w:pPr>
  </w:style>
  <w:style w:type="paragraph" w:customStyle="1" w:styleId="SectionDetail">
    <w:name w:val="Section Detail"/>
    <w:basedOn w:val="Normal"/>
    <w:uiPriority w:val="99"/>
    <w:rsid w:val="00FF0626"/>
    <w:pPr>
      <w:ind w:left="720"/>
    </w:pPr>
    <w:rPr>
      <w:szCs w:val="20"/>
    </w:rPr>
  </w:style>
  <w:style w:type="character" w:styleId="FollowedHyperlink">
    <w:name w:val="FollowedHyperlink"/>
    <w:basedOn w:val="DefaultParagraphFont"/>
    <w:uiPriority w:val="99"/>
    <w:semiHidden/>
    <w:unhideWhenUsed/>
    <w:rsid w:val="005A5F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ustomerservice@isn.com" TargetMode="External"/><Relationship Id="rId18" Type="http://schemas.openxmlformats.org/officeDocument/2006/relationships/hyperlink" Target="http://www.pinnaclewest.com" TargetMode="External"/><Relationship Id="rId3" Type="http://schemas.openxmlformats.org/officeDocument/2006/relationships/customXml" Target="../customXml/item3.xml"/><Relationship Id="rId21" Type="http://schemas.openxmlformats.org/officeDocument/2006/relationships/hyperlink" Target="http://www.PowerAdvocate.com" TargetMode="External"/><Relationship Id="rId7" Type="http://schemas.openxmlformats.org/officeDocument/2006/relationships/settings" Target="settings.xml"/><Relationship Id="rId12" Type="http://schemas.openxmlformats.org/officeDocument/2006/relationships/hyperlink" Target="http://www.ISNetworld.com" TargetMode="External"/><Relationship Id="rId17" Type="http://schemas.openxmlformats.org/officeDocument/2006/relationships/hyperlink" Target="http://www.aps.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support@poweradvocat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PowerAdvocate.com"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PowerAdvocat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owerAdvocate.com" TargetMode="External"/><Relationship Id="rId22" Type="http://schemas.openxmlformats.org/officeDocument/2006/relationships/hyperlink" Target="http://www.aps.com/library/supply%20chain/ExpectationsforSupplier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7BFD9DC9FA3474F867B7D3E6173B369" ma:contentTypeVersion="0" ma:contentTypeDescription="Create a new document." ma:contentTypeScope="" ma:versionID="ad13c81ab6119d77ff3e12efb930a986">
  <xsd:schema xmlns:xsd="http://www.w3.org/2001/XMLSchema" xmlns:xs="http://www.w3.org/2001/XMLSchema" xmlns:p="http://schemas.microsoft.com/office/2006/metadata/properties" xmlns:ns2="9a6b1f90-77d9-4b24-a90a-5845623bd0a3" targetNamespace="http://schemas.microsoft.com/office/2006/metadata/properties" ma:root="true" ma:fieldsID="413d7e2c2378a1731e2c81043b39678d" ns2:_="">
    <xsd:import namespace="9a6b1f90-77d9-4b24-a90a-5845623bd0a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b1f90-77d9-4b24-a90a-5845623bd0a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26B485-B627-495C-A04C-19789F55FF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4F7BD3-AABC-4493-B1E0-4B079FB87A5D}">
  <ds:schemaRefs>
    <ds:schemaRef ds:uri="http://schemas.microsoft.com/sharepoint/events"/>
  </ds:schemaRefs>
</ds:datastoreItem>
</file>

<file path=customXml/itemProps3.xml><?xml version="1.0" encoding="utf-8"?>
<ds:datastoreItem xmlns:ds="http://schemas.openxmlformats.org/officeDocument/2006/customXml" ds:itemID="{6FAEF92D-A143-464D-A9C8-9FE810D4AC60}">
  <ds:schemaRefs>
    <ds:schemaRef ds:uri="http://schemas.microsoft.com/sharepoint/v3/contenttype/forms"/>
  </ds:schemaRefs>
</ds:datastoreItem>
</file>

<file path=customXml/itemProps4.xml><?xml version="1.0" encoding="utf-8"?>
<ds:datastoreItem xmlns:ds="http://schemas.openxmlformats.org/officeDocument/2006/customXml" ds:itemID="{12E9A1C5-94E8-487C-B8A3-4EDD1B3E83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b1f90-77d9-4b24-a90a-5845623bd0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2898</Words>
  <Characters>16523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Pinnacle West</Company>
  <LinksUpToDate>false</LinksUpToDate>
  <CharactersWithSpaces>19383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Clarissa</dc:creator>
  <cp:lastModifiedBy>Wayne Oliver</cp:lastModifiedBy>
  <cp:revision>2</cp:revision>
  <dcterms:created xsi:type="dcterms:W3CDTF">2017-10-11T19:01:00Z</dcterms:created>
  <dcterms:modified xsi:type="dcterms:W3CDTF">2017-10-11T19:01:00Z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0x01010067BFD9DC9FA3474F867B7D3E6173B369</vt:lpwstr>
  </property>
</Properties>
</file>